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46B5" w:rsidRPr="00304B41" w:rsidRDefault="00214B03" w:rsidP="00271C0E">
      <w:pPr>
        <w:pStyle w:val="a9"/>
        <w:widowControl/>
        <w:shd w:val="clear" w:color="auto" w:fill="FFFFFF"/>
        <w:spacing w:beforeLines="100" w:before="312" w:beforeAutospacing="0" w:afterAutospacing="0"/>
        <w:jc w:val="center"/>
        <w:rPr>
          <w:rStyle w:val="aa"/>
          <w:rFonts w:ascii="DengXian" w:eastAsia="DengXian" w:hAnsi="DengXian" w:cs="Helvetica Neue"/>
          <w:b w:val="0"/>
          <w:color w:val="000000" w:themeColor="text1"/>
          <w:spacing w:val="11"/>
          <w:sz w:val="36"/>
          <w:szCs w:val="36"/>
        </w:rPr>
      </w:pPr>
      <w:r w:rsidRPr="00304B41">
        <w:rPr>
          <w:rStyle w:val="aa"/>
          <w:rFonts w:ascii="DengXian" w:eastAsia="DengXian" w:hAnsi="DengXian" w:cs="微软雅黑"/>
          <w:color w:val="000000" w:themeColor="text1"/>
          <w:sz w:val="36"/>
          <w:szCs w:val="36"/>
          <w:shd w:val="clear" w:color="auto" w:fill="FFFFFF"/>
        </w:rPr>
        <w:t>《</w:t>
      </w:r>
      <w:r w:rsidR="0013718E" w:rsidRPr="00304B41">
        <w:rPr>
          <w:rStyle w:val="aa"/>
          <w:rFonts w:ascii="DengXian" w:eastAsia="DengXian" w:hAnsi="DengXian" w:cs="微软雅黑"/>
          <w:color w:val="000000" w:themeColor="text1"/>
          <w:sz w:val="36"/>
          <w:szCs w:val="36"/>
          <w:shd w:val="clear" w:color="auto" w:fill="FFFFFF"/>
        </w:rPr>
        <w:t>深圳市抗癌协会</w:t>
      </w:r>
      <w:r w:rsidR="007C54DB" w:rsidRPr="00304B41">
        <w:rPr>
          <w:rStyle w:val="aa"/>
          <w:rFonts w:ascii="DengXian" w:eastAsia="DengXian" w:hAnsi="DengXian" w:cs="微软雅黑" w:hint="eastAsia"/>
          <w:color w:val="000000" w:themeColor="text1"/>
          <w:sz w:val="36"/>
          <w:szCs w:val="36"/>
          <w:shd w:val="clear" w:color="auto" w:fill="FFFFFF"/>
        </w:rPr>
        <w:t>·</w:t>
      </w:r>
      <w:r w:rsidR="007C54DB" w:rsidRPr="00304B41">
        <w:rPr>
          <w:rStyle w:val="aa"/>
          <w:rFonts w:ascii="DengXian" w:eastAsia="DengXian" w:hAnsi="DengXian" w:cs="微软雅黑"/>
          <w:color w:val="000000" w:themeColor="text1"/>
          <w:sz w:val="36"/>
          <w:szCs w:val="36"/>
          <w:shd w:val="clear" w:color="auto" w:fill="FFFFFF"/>
        </w:rPr>
        <w:t>学术会议管理办法</w:t>
      </w:r>
      <w:r w:rsidRPr="00304B41">
        <w:rPr>
          <w:rStyle w:val="aa"/>
          <w:rFonts w:ascii="DengXian" w:eastAsia="DengXian" w:hAnsi="DengXian" w:cs="微软雅黑"/>
          <w:color w:val="000000" w:themeColor="text1"/>
          <w:sz w:val="36"/>
          <w:szCs w:val="36"/>
          <w:shd w:val="clear" w:color="auto" w:fill="FFFFFF"/>
        </w:rPr>
        <w:t>》</w:t>
      </w:r>
    </w:p>
    <w:p w:rsidR="008E6415" w:rsidRPr="00304B41" w:rsidRDefault="0013718E" w:rsidP="007C54DB">
      <w:pPr>
        <w:pStyle w:val="a9"/>
        <w:widowControl/>
        <w:shd w:val="clear" w:color="auto" w:fill="FFFFFF"/>
        <w:spacing w:beforeAutospacing="0" w:afterAutospacing="0"/>
        <w:jc w:val="center"/>
        <w:rPr>
          <w:rFonts w:ascii="DengXian" w:eastAsia="DengXian" w:hAnsi="DengXian" w:cs="宋体"/>
          <w:color w:val="000000" w:themeColor="text1"/>
          <w:spacing w:val="11"/>
          <w:sz w:val="28"/>
          <w:szCs w:val="28"/>
          <w:shd w:val="clear" w:color="auto" w:fill="FFFFFF"/>
        </w:rPr>
      </w:pPr>
      <w:r w:rsidRPr="00304B41">
        <w:rPr>
          <w:rFonts w:ascii="DengXian" w:eastAsia="DengXian" w:hAnsi="DengXian" w:cs="DFKai-SB"/>
          <w:color w:val="000000" w:themeColor="text1"/>
          <w:spacing w:val="11"/>
          <w:sz w:val="28"/>
          <w:szCs w:val="28"/>
          <w:shd w:val="clear" w:color="auto" w:fill="FFFFFF"/>
        </w:rPr>
        <w:t>2016</w:t>
      </w:r>
      <w:r w:rsidRPr="00304B41">
        <w:rPr>
          <w:rFonts w:ascii="DengXian" w:eastAsia="DengXian" w:hAnsi="DengXian" w:cs="宋体" w:hint="eastAsia"/>
          <w:color w:val="000000" w:themeColor="text1"/>
          <w:spacing w:val="11"/>
          <w:sz w:val="28"/>
          <w:szCs w:val="28"/>
          <w:shd w:val="clear" w:color="auto" w:fill="FFFFFF"/>
        </w:rPr>
        <w:t>年</w:t>
      </w:r>
      <w:r w:rsidRPr="00304B41">
        <w:rPr>
          <w:rFonts w:ascii="DengXian" w:eastAsia="DengXian" w:hAnsi="DengXian" w:cs="DFKai-SB"/>
          <w:color w:val="000000" w:themeColor="text1"/>
          <w:spacing w:val="11"/>
          <w:sz w:val="28"/>
          <w:szCs w:val="28"/>
          <w:shd w:val="clear" w:color="auto" w:fill="FFFFFF"/>
        </w:rPr>
        <w:t>1</w:t>
      </w:r>
      <w:r w:rsidRPr="00304B41">
        <w:rPr>
          <w:rFonts w:ascii="DengXian" w:eastAsia="DengXian" w:hAnsi="DengXian" w:cs="宋体" w:hint="eastAsia"/>
          <w:color w:val="000000" w:themeColor="text1"/>
          <w:spacing w:val="11"/>
          <w:sz w:val="28"/>
          <w:szCs w:val="28"/>
          <w:shd w:val="clear" w:color="auto" w:fill="FFFFFF"/>
        </w:rPr>
        <w:t>月</w:t>
      </w:r>
      <w:r w:rsidRPr="00304B41">
        <w:rPr>
          <w:rFonts w:ascii="DengXian" w:eastAsia="DengXian" w:hAnsi="DengXian" w:cs="DFKai-SB"/>
          <w:color w:val="000000" w:themeColor="text1"/>
          <w:spacing w:val="11"/>
          <w:sz w:val="28"/>
          <w:szCs w:val="28"/>
          <w:shd w:val="clear" w:color="auto" w:fill="FFFFFF"/>
        </w:rPr>
        <w:t>1</w:t>
      </w:r>
      <w:r w:rsidRPr="00304B41">
        <w:rPr>
          <w:rFonts w:ascii="DengXian" w:eastAsia="DengXian" w:hAnsi="DengXian" w:cs="宋体" w:hint="eastAsia"/>
          <w:color w:val="000000" w:themeColor="text1"/>
          <w:spacing w:val="11"/>
          <w:sz w:val="28"/>
          <w:szCs w:val="28"/>
          <w:shd w:val="clear" w:color="auto" w:fill="FFFFFF"/>
        </w:rPr>
        <w:t>日制定</w:t>
      </w:r>
    </w:p>
    <w:p w:rsidR="008E6415" w:rsidRPr="00304B41" w:rsidRDefault="0048539B" w:rsidP="007C54DB">
      <w:pPr>
        <w:pStyle w:val="a9"/>
        <w:widowControl/>
        <w:shd w:val="clear" w:color="auto" w:fill="FFFFFF"/>
        <w:spacing w:beforeAutospacing="0" w:afterAutospacing="0"/>
        <w:jc w:val="center"/>
        <w:rPr>
          <w:rFonts w:ascii="DengXian" w:eastAsia="DengXian" w:hAnsi="DengXian" w:cs="宋体"/>
          <w:color w:val="000000" w:themeColor="text1"/>
          <w:spacing w:val="11"/>
          <w:sz w:val="28"/>
          <w:szCs w:val="28"/>
          <w:shd w:val="clear" w:color="auto" w:fill="FFFFFF"/>
        </w:rPr>
      </w:pPr>
      <w:r w:rsidRPr="00304B41">
        <w:rPr>
          <w:rFonts w:ascii="DengXian" w:eastAsia="DengXian" w:hAnsi="DengXian" w:cs="宋体" w:hint="eastAsia"/>
          <w:color w:val="000000" w:themeColor="text1"/>
          <w:spacing w:val="11"/>
          <w:sz w:val="28"/>
          <w:szCs w:val="28"/>
          <w:shd w:val="clear" w:color="auto" w:fill="FFFFFF"/>
        </w:rPr>
        <w:t>2</w:t>
      </w:r>
      <w:r w:rsidRPr="00304B41">
        <w:rPr>
          <w:rFonts w:ascii="DengXian" w:eastAsia="DengXian" w:hAnsi="DengXian" w:cs="宋体"/>
          <w:color w:val="000000" w:themeColor="text1"/>
          <w:spacing w:val="11"/>
          <w:sz w:val="28"/>
          <w:szCs w:val="28"/>
          <w:shd w:val="clear" w:color="auto" w:fill="FFFFFF"/>
        </w:rPr>
        <w:t>023</w:t>
      </w:r>
      <w:r w:rsidRPr="00304B41">
        <w:rPr>
          <w:rFonts w:ascii="DengXian" w:eastAsia="DengXian" w:hAnsi="DengXian" w:cs="宋体" w:hint="eastAsia"/>
          <w:color w:val="000000" w:themeColor="text1"/>
          <w:spacing w:val="11"/>
          <w:sz w:val="28"/>
          <w:szCs w:val="28"/>
          <w:shd w:val="clear" w:color="auto" w:fill="FFFFFF"/>
        </w:rPr>
        <w:t>年</w:t>
      </w:r>
      <w:r w:rsidR="006B444A" w:rsidRPr="00304B41">
        <w:rPr>
          <w:rFonts w:ascii="DengXian" w:eastAsia="DengXian" w:hAnsi="DengXian" w:cs="宋体"/>
          <w:color w:val="000000" w:themeColor="text1"/>
          <w:spacing w:val="11"/>
          <w:sz w:val="28"/>
          <w:szCs w:val="28"/>
          <w:shd w:val="clear" w:color="auto" w:fill="FFFFFF"/>
        </w:rPr>
        <w:t>11</w:t>
      </w:r>
      <w:r w:rsidRPr="00304B41">
        <w:rPr>
          <w:rFonts w:ascii="DengXian" w:eastAsia="DengXian" w:hAnsi="DengXian" w:cs="宋体" w:hint="eastAsia"/>
          <w:color w:val="000000" w:themeColor="text1"/>
          <w:spacing w:val="11"/>
          <w:sz w:val="28"/>
          <w:szCs w:val="28"/>
          <w:shd w:val="clear" w:color="auto" w:fill="FFFFFF"/>
        </w:rPr>
        <w:t>月</w:t>
      </w:r>
      <w:r w:rsidR="006B444A" w:rsidRPr="00304B41">
        <w:rPr>
          <w:rFonts w:ascii="DengXian" w:eastAsia="DengXian" w:hAnsi="DengXian" w:cs="宋体"/>
          <w:color w:val="000000" w:themeColor="text1"/>
          <w:spacing w:val="11"/>
          <w:sz w:val="28"/>
          <w:szCs w:val="28"/>
          <w:shd w:val="clear" w:color="auto" w:fill="FFFFFF"/>
        </w:rPr>
        <w:t>29</w:t>
      </w:r>
      <w:r w:rsidRPr="00304B41">
        <w:rPr>
          <w:rFonts w:ascii="DengXian" w:eastAsia="DengXian" w:hAnsi="DengXian" w:cs="宋体" w:hint="eastAsia"/>
          <w:color w:val="000000" w:themeColor="text1"/>
          <w:spacing w:val="11"/>
          <w:sz w:val="28"/>
          <w:szCs w:val="28"/>
          <w:shd w:val="clear" w:color="auto" w:fill="FFFFFF"/>
        </w:rPr>
        <w:t>日</w:t>
      </w:r>
      <w:r w:rsidR="00FC550C" w:rsidRPr="00304B41">
        <w:rPr>
          <w:rFonts w:ascii="DengXian" w:eastAsia="DengXian" w:hAnsi="DengXian" w:cs="宋体" w:hint="eastAsia"/>
          <w:color w:val="000000" w:themeColor="text1"/>
          <w:spacing w:val="11"/>
          <w:sz w:val="28"/>
          <w:szCs w:val="28"/>
          <w:shd w:val="clear" w:color="auto" w:fill="FFFFFF"/>
        </w:rPr>
        <w:t>第3次</w:t>
      </w:r>
      <w:r w:rsidRPr="00304B41">
        <w:rPr>
          <w:rFonts w:ascii="DengXian" w:eastAsia="DengXian" w:hAnsi="DengXian" w:cs="宋体" w:hint="eastAsia"/>
          <w:color w:val="000000" w:themeColor="text1"/>
          <w:spacing w:val="11"/>
          <w:sz w:val="28"/>
          <w:szCs w:val="28"/>
          <w:shd w:val="clear" w:color="auto" w:fill="FFFFFF"/>
        </w:rPr>
        <w:t>修订</w:t>
      </w:r>
    </w:p>
    <w:p w:rsidR="007C54DB" w:rsidRPr="00304B41" w:rsidRDefault="007C54DB" w:rsidP="00271C0E">
      <w:pPr>
        <w:pStyle w:val="a9"/>
        <w:widowControl/>
        <w:shd w:val="clear" w:color="auto" w:fill="FFFFFF"/>
        <w:spacing w:beforeLines="100" w:before="312" w:beforeAutospacing="0" w:afterAutospacing="0"/>
        <w:jc w:val="center"/>
        <w:rPr>
          <w:rFonts w:ascii="DengXian" w:eastAsia="DengXian" w:hAnsi="DengXian" w:cs="Helvetica Neue"/>
          <w:color w:val="000000" w:themeColor="text1"/>
          <w:spacing w:val="11"/>
          <w:sz w:val="36"/>
          <w:szCs w:val="36"/>
        </w:rPr>
      </w:pPr>
    </w:p>
    <w:p w:rsidR="008E6415" w:rsidRPr="00304B41" w:rsidRDefault="0013718E" w:rsidP="00271C0E">
      <w:pPr>
        <w:pStyle w:val="a9"/>
        <w:widowControl/>
        <w:shd w:val="clear" w:color="auto" w:fill="FFFFFF"/>
        <w:spacing w:beforeLines="100" w:before="312" w:beforeAutospacing="0" w:afterAutospacing="0"/>
        <w:rPr>
          <w:rFonts w:ascii="DengXian" w:eastAsia="DengXian" w:hAnsi="DengXian" w:cs="Helvetica Neue"/>
          <w:b/>
          <w:bCs/>
          <w:color w:val="000000" w:themeColor="text1"/>
          <w:spacing w:val="11"/>
          <w:sz w:val="28"/>
          <w:szCs w:val="28"/>
        </w:rPr>
      </w:pPr>
      <w:r w:rsidRPr="00304B41">
        <w:rPr>
          <w:rFonts w:ascii="DengXian" w:eastAsia="DengXian" w:hAnsi="DengXian" w:cs="宋体" w:hint="eastAsia"/>
          <w:b/>
          <w:bCs/>
          <w:color w:val="000000" w:themeColor="text1"/>
          <w:spacing w:val="11"/>
          <w:sz w:val="28"/>
          <w:szCs w:val="28"/>
          <w:shd w:val="clear" w:color="auto" w:fill="FFFFFF"/>
        </w:rPr>
        <w:t>目录</w:t>
      </w:r>
      <w:r w:rsidRPr="00304B41">
        <w:rPr>
          <w:rFonts w:ascii="DengXian" w:eastAsia="DengXian" w:hAnsi="DengXian" w:cs="宋体" w:hint="eastAsia"/>
          <w:color w:val="000000" w:themeColor="text1"/>
          <w:spacing w:val="11"/>
          <w:sz w:val="28"/>
          <w:szCs w:val="28"/>
          <w:shd w:val="clear" w:color="auto" w:fill="FFFFFF"/>
        </w:rPr>
        <w:t> </w:t>
      </w:r>
    </w:p>
    <w:p w:rsidR="008E6415" w:rsidRPr="00304B41" w:rsidRDefault="00000000" w:rsidP="00271C0E">
      <w:pPr>
        <w:pStyle w:val="a9"/>
        <w:widowControl/>
        <w:shd w:val="clear" w:color="auto" w:fill="FFFFFF"/>
        <w:spacing w:beforeLines="100" w:before="312" w:beforeAutospacing="0" w:afterAutospacing="0"/>
        <w:jc w:val="both"/>
        <w:rPr>
          <w:rFonts w:ascii="DengXian" w:eastAsia="DengXian" w:hAnsi="DengXian" w:cs="Helvetica Neue"/>
          <w:color w:val="000000" w:themeColor="text1"/>
          <w:spacing w:val="11"/>
          <w:sz w:val="28"/>
          <w:szCs w:val="28"/>
        </w:rPr>
      </w:pPr>
      <w:hyperlink r:id="rId8" w:anchor="wechat_redirect" w:history="1">
        <w:r w:rsidR="0013718E" w:rsidRPr="00304B41">
          <w:rPr>
            <w:rStyle w:val="ab"/>
            <w:rFonts w:ascii="DengXian" w:eastAsia="DengXian" w:hAnsi="DengXian" w:cs="微软雅黑"/>
            <w:color w:val="000000" w:themeColor="text1"/>
            <w:sz w:val="28"/>
            <w:szCs w:val="28"/>
            <w:u w:val="none"/>
            <w:shd w:val="clear" w:color="auto" w:fill="FFFFFF"/>
          </w:rPr>
          <w:t>第一章    总则</w:t>
        </w:r>
      </w:hyperlink>
    </w:p>
    <w:p w:rsidR="008E6415" w:rsidRPr="00304B41" w:rsidRDefault="00000000" w:rsidP="00271C0E">
      <w:pPr>
        <w:pStyle w:val="a9"/>
        <w:widowControl/>
        <w:shd w:val="clear" w:color="auto" w:fill="FFFFFF"/>
        <w:spacing w:beforeLines="100" w:before="312" w:beforeAutospacing="0" w:afterAutospacing="0"/>
        <w:jc w:val="both"/>
        <w:rPr>
          <w:rFonts w:ascii="DengXian" w:eastAsia="DengXian" w:hAnsi="DengXian" w:cs="Helvetica Neue"/>
          <w:color w:val="000000" w:themeColor="text1"/>
          <w:spacing w:val="11"/>
          <w:sz w:val="28"/>
          <w:szCs w:val="28"/>
        </w:rPr>
      </w:pPr>
      <w:hyperlink r:id="rId9" w:anchor="wechat_redirect" w:history="1">
        <w:r w:rsidR="0013718E" w:rsidRPr="00304B41">
          <w:rPr>
            <w:rStyle w:val="ab"/>
            <w:rFonts w:ascii="DengXian" w:eastAsia="DengXian" w:hAnsi="DengXian" w:cs="微软雅黑"/>
            <w:color w:val="000000" w:themeColor="text1"/>
            <w:sz w:val="28"/>
            <w:szCs w:val="28"/>
            <w:u w:val="none"/>
            <w:shd w:val="clear" w:color="auto" w:fill="FFFFFF"/>
          </w:rPr>
          <w:t>第二章    学术会议组织与审批</w:t>
        </w:r>
      </w:hyperlink>
    </w:p>
    <w:p w:rsidR="008E6415" w:rsidRPr="00304B41" w:rsidRDefault="00000000" w:rsidP="00271C0E">
      <w:pPr>
        <w:pStyle w:val="a9"/>
        <w:widowControl/>
        <w:shd w:val="clear" w:color="auto" w:fill="FFFFFF"/>
        <w:spacing w:beforeLines="100" w:before="312" w:beforeAutospacing="0" w:afterAutospacing="0"/>
        <w:jc w:val="both"/>
        <w:rPr>
          <w:rFonts w:ascii="DengXian" w:eastAsia="DengXian" w:hAnsi="DengXian" w:cs="Helvetica Neue"/>
          <w:color w:val="000000" w:themeColor="text1"/>
          <w:spacing w:val="11"/>
          <w:sz w:val="28"/>
          <w:szCs w:val="28"/>
        </w:rPr>
      </w:pPr>
      <w:hyperlink r:id="rId10" w:anchor="wechat_redirect" w:history="1">
        <w:r w:rsidR="0013718E" w:rsidRPr="00304B41">
          <w:rPr>
            <w:rStyle w:val="ab"/>
            <w:rFonts w:ascii="DengXian" w:eastAsia="DengXian" w:hAnsi="DengXian" w:cs="微软雅黑"/>
            <w:color w:val="000000" w:themeColor="text1"/>
            <w:sz w:val="28"/>
            <w:szCs w:val="28"/>
            <w:u w:val="none"/>
            <w:shd w:val="clear" w:color="auto" w:fill="FFFFFF"/>
          </w:rPr>
          <w:t>第三章    学术会议质量管理</w:t>
        </w:r>
      </w:hyperlink>
    </w:p>
    <w:p w:rsidR="008E6415" w:rsidRPr="00304B41" w:rsidRDefault="00000000" w:rsidP="00271C0E">
      <w:pPr>
        <w:pStyle w:val="a9"/>
        <w:widowControl/>
        <w:shd w:val="clear" w:color="auto" w:fill="FFFFFF"/>
        <w:spacing w:beforeLines="100" w:before="312" w:beforeAutospacing="0" w:afterAutospacing="0"/>
        <w:jc w:val="both"/>
        <w:rPr>
          <w:rFonts w:ascii="DengXian" w:eastAsia="DengXian" w:hAnsi="DengXian" w:cs="Helvetica Neue"/>
          <w:color w:val="000000" w:themeColor="text1"/>
          <w:spacing w:val="11"/>
          <w:sz w:val="28"/>
          <w:szCs w:val="28"/>
        </w:rPr>
      </w:pPr>
      <w:hyperlink r:id="rId11" w:anchor="wechat_redirect" w:history="1">
        <w:r w:rsidR="0013718E" w:rsidRPr="00304B41">
          <w:rPr>
            <w:rStyle w:val="ab"/>
            <w:rFonts w:ascii="DengXian" w:eastAsia="DengXian" w:hAnsi="DengXian" w:cs="微软雅黑"/>
            <w:color w:val="000000" w:themeColor="text1"/>
            <w:sz w:val="28"/>
            <w:szCs w:val="28"/>
            <w:u w:val="none"/>
            <w:shd w:val="clear" w:color="auto" w:fill="FFFFFF"/>
          </w:rPr>
          <w:t>第四章    学术会议财务管理</w:t>
        </w:r>
      </w:hyperlink>
    </w:p>
    <w:p w:rsidR="008E6415" w:rsidRPr="00304B41" w:rsidRDefault="00000000" w:rsidP="00271C0E">
      <w:pPr>
        <w:pStyle w:val="a9"/>
        <w:widowControl/>
        <w:shd w:val="clear" w:color="auto" w:fill="FFFFFF"/>
        <w:spacing w:beforeLines="100" w:before="312" w:beforeAutospacing="0" w:afterAutospacing="0"/>
        <w:jc w:val="both"/>
        <w:rPr>
          <w:rFonts w:ascii="DengXian" w:eastAsia="DengXian" w:hAnsi="DengXian" w:cs="Helvetica Neue"/>
          <w:color w:val="000000" w:themeColor="text1"/>
          <w:spacing w:val="11"/>
          <w:sz w:val="28"/>
          <w:szCs w:val="28"/>
        </w:rPr>
      </w:pPr>
      <w:hyperlink r:id="rId12" w:anchor="wechat_redirect" w:history="1">
        <w:r w:rsidR="0013718E" w:rsidRPr="00304B41">
          <w:rPr>
            <w:rStyle w:val="ab"/>
            <w:rFonts w:ascii="DengXian" w:eastAsia="DengXian" w:hAnsi="DengXian" w:cs="微软雅黑"/>
            <w:color w:val="000000" w:themeColor="text1"/>
            <w:sz w:val="28"/>
            <w:szCs w:val="28"/>
            <w:u w:val="none"/>
            <w:shd w:val="clear" w:color="auto" w:fill="FFFFFF"/>
          </w:rPr>
          <w:t>第五章    反腐败、反贿赂准则</w:t>
        </w:r>
      </w:hyperlink>
    </w:p>
    <w:p w:rsidR="008E6415" w:rsidRPr="00304B41" w:rsidRDefault="00000000" w:rsidP="00271C0E">
      <w:pPr>
        <w:pStyle w:val="a9"/>
        <w:widowControl/>
        <w:shd w:val="clear" w:color="auto" w:fill="FFFFFF"/>
        <w:spacing w:beforeLines="100" w:before="312" w:beforeAutospacing="0" w:afterAutospacing="0"/>
        <w:jc w:val="both"/>
        <w:rPr>
          <w:rFonts w:ascii="DengXian" w:eastAsia="DengXian" w:hAnsi="DengXian" w:cs="Helvetica Neue"/>
          <w:color w:val="000000" w:themeColor="text1"/>
          <w:spacing w:val="11"/>
          <w:sz w:val="28"/>
          <w:szCs w:val="28"/>
        </w:rPr>
      </w:pPr>
      <w:hyperlink r:id="rId13" w:anchor="wechat_redirect" w:history="1">
        <w:r w:rsidR="0013718E" w:rsidRPr="00304B41">
          <w:rPr>
            <w:rStyle w:val="ab"/>
            <w:rFonts w:ascii="DengXian" w:eastAsia="DengXian" w:hAnsi="DengXian" w:cs="微软雅黑"/>
            <w:color w:val="000000" w:themeColor="text1"/>
            <w:sz w:val="28"/>
            <w:szCs w:val="28"/>
            <w:u w:val="none"/>
            <w:shd w:val="clear" w:color="auto" w:fill="FFFFFF"/>
          </w:rPr>
          <w:t>第六章    附则</w:t>
        </w:r>
      </w:hyperlink>
    </w:p>
    <w:p w:rsidR="008E6415" w:rsidRPr="00304B41" w:rsidRDefault="0013718E" w:rsidP="00271C0E">
      <w:pPr>
        <w:pStyle w:val="a9"/>
        <w:widowControl/>
        <w:shd w:val="clear" w:color="auto" w:fill="FFFFFF"/>
        <w:spacing w:beforeLines="100" w:before="312" w:beforeAutospacing="0" w:afterAutospacing="0"/>
        <w:jc w:val="center"/>
        <w:rPr>
          <w:rFonts w:ascii="DengXian" w:eastAsia="DengXian" w:hAnsi="DengXian" w:cs="Helvetica Neue"/>
          <w:color w:val="000000" w:themeColor="text1"/>
          <w:spacing w:val="11"/>
          <w:sz w:val="28"/>
          <w:szCs w:val="28"/>
        </w:rPr>
      </w:pPr>
      <w:r w:rsidRPr="00304B41">
        <w:rPr>
          <w:rFonts w:ascii="DengXian" w:eastAsia="DengXian" w:hAnsi="DengXian" w:cs="宋体" w:hint="eastAsia"/>
          <w:color w:val="000000" w:themeColor="text1"/>
          <w:spacing w:val="11"/>
          <w:sz w:val="28"/>
          <w:szCs w:val="28"/>
          <w:shd w:val="clear" w:color="auto" w:fill="FFFFFF"/>
        </w:rPr>
        <w:t> </w:t>
      </w:r>
    </w:p>
    <w:p w:rsidR="00361E43" w:rsidRPr="00304B41" w:rsidRDefault="00361E43" w:rsidP="00271C0E">
      <w:pPr>
        <w:pStyle w:val="a9"/>
        <w:widowControl/>
        <w:shd w:val="clear" w:color="auto" w:fill="FFFFFF"/>
        <w:spacing w:beforeLines="100" w:before="312" w:beforeAutospacing="0" w:afterAutospacing="0"/>
        <w:ind w:right="380"/>
        <w:jc w:val="center"/>
        <w:rPr>
          <w:rStyle w:val="aa"/>
          <w:rFonts w:ascii="DengXian" w:eastAsia="DengXian" w:hAnsi="DengXian" w:cs="微软雅黑"/>
          <w:color w:val="000000" w:themeColor="text1"/>
          <w:sz w:val="28"/>
          <w:szCs w:val="28"/>
          <w:shd w:val="clear" w:color="auto" w:fill="FFFFFF"/>
        </w:rPr>
      </w:pPr>
    </w:p>
    <w:p w:rsidR="007C54DB" w:rsidRPr="00304B41" w:rsidRDefault="007C54DB" w:rsidP="00271C0E">
      <w:pPr>
        <w:pStyle w:val="a9"/>
        <w:widowControl/>
        <w:shd w:val="clear" w:color="auto" w:fill="FFFFFF"/>
        <w:spacing w:beforeLines="100" w:before="312" w:beforeAutospacing="0" w:afterAutospacing="0"/>
        <w:ind w:right="380"/>
        <w:jc w:val="center"/>
        <w:rPr>
          <w:rStyle w:val="aa"/>
          <w:rFonts w:ascii="DengXian" w:eastAsia="DengXian" w:hAnsi="DengXian" w:cs="微软雅黑"/>
          <w:color w:val="000000" w:themeColor="text1"/>
          <w:sz w:val="28"/>
          <w:szCs w:val="28"/>
          <w:shd w:val="clear" w:color="auto" w:fill="FFFFFF"/>
        </w:rPr>
      </w:pPr>
    </w:p>
    <w:p w:rsidR="007C54DB" w:rsidRPr="00304B41" w:rsidRDefault="007C54DB" w:rsidP="00271C0E">
      <w:pPr>
        <w:pStyle w:val="a9"/>
        <w:widowControl/>
        <w:shd w:val="clear" w:color="auto" w:fill="FFFFFF"/>
        <w:spacing w:beforeLines="100" w:before="312" w:beforeAutospacing="0" w:afterAutospacing="0"/>
        <w:ind w:right="380"/>
        <w:jc w:val="center"/>
        <w:rPr>
          <w:rStyle w:val="aa"/>
          <w:rFonts w:ascii="DengXian" w:eastAsia="DengXian" w:hAnsi="DengXian" w:cs="微软雅黑"/>
          <w:color w:val="000000" w:themeColor="text1"/>
          <w:sz w:val="28"/>
          <w:szCs w:val="28"/>
          <w:shd w:val="clear" w:color="auto" w:fill="FFFFFF"/>
        </w:rPr>
      </w:pPr>
    </w:p>
    <w:p w:rsidR="008E6415" w:rsidRPr="00304B41" w:rsidRDefault="0013718E" w:rsidP="00271C0E">
      <w:pPr>
        <w:pStyle w:val="a9"/>
        <w:widowControl/>
        <w:shd w:val="clear" w:color="auto" w:fill="FFFFFF"/>
        <w:spacing w:beforeLines="100" w:before="312" w:beforeAutospacing="0" w:afterAutospacing="0"/>
        <w:ind w:right="380"/>
        <w:jc w:val="center"/>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lastRenderedPageBreak/>
        <w:t>第一章  总则</w:t>
      </w:r>
    </w:p>
    <w:p w:rsidR="003717CF" w:rsidRPr="00304B41" w:rsidRDefault="0013718E" w:rsidP="00271C0E">
      <w:pPr>
        <w:spacing w:beforeLines="100" w:before="312"/>
        <w:rPr>
          <w:rFonts w:ascii="DengXian" w:eastAsia="DengXian" w:hAnsi="DengXian" w:cs="宋体"/>
          <w:color w:val="000000" w:themeColor="text1"/>
          <w:sz w:val="28"/>
          <w:szCs w:val="28"/>
        </w:rPr>
      </w:pPr>
      <w:r w:rsidRPr="00304B41">
        <w:rPr>
          <w:rStyle w:val="aa"/>
          <w:rFonts w:ascii="DengXian" w:eastAsia="DengXian" w:hAnsi="DengXian" w:cs="微软雅黑"/>
          <w:color w:val="000000" w:themeColor="text1"/>
          <w:sz w:val="28"/>
          <w:szCs w:val="28"/>
          <w:shd w:val="clear" w:color="auto" w:fill="FFFFFF"/>
        </w:rPr>
        <w:t>第一条</w:t>
      </w:r>
      <w:r w:rsidRPr="00304B41">
        <w:rPr>
          <w:rFonts w:ascii="DengXian" w:eastAsia="DengXian" w:hAnsi="DengXian" w:cs="微软雅黑"/>
          <w:color w:val="000000" w:themeColor="text1"/>
          <w:sz w:val="28"/>
          <w:szCs w:val="28"/>
          <w:shd w:val="clear" w:color="auto" w:fill="FFFFFF"/>
        </w:rPr>
        <w:t>   </w:t>
      </w:r>
      <w:r w:rsidR="003717CF" w:rsidRPr="00304B41">
        <w:rPr>
          <w:rFonts w:ascii="DengXian" w:eastAsia="DengXian" w:hAnsi="DengXian" w:cs="宋体" w:hint="eastAsia"/>
          <w:color w:val="000000" w:themeColor="text1"/>
          <w:sz w:val="28"/>
          <w:szCs w:val="28"/>
        </w:rPr>
        <w:t>本会中文名称为深圳市抗癌协会，英文名称为</w:t>
      </w:r>
      <w:r w:rsidR="003717CF" w:rsidRPr="00304B41">
        <w:rPr>
          <w:rFonts w:ascii="DengXian" w:eastAsia="DengXian" w:hAnsi="DengXian" w:cs="宋体"/>
          <w:color w:val="000000" w:themeColor="text1"/>
          <w:sz w:val="28"/>
          <w:szCs w:val="28"/>
        </w:rPr>
        <w:t>Shenzhen Anticancer Association</w:t>
      </w:r>
      <w:r w:rsidR="003717CF" w:rsidRPr="00304B41">
        <w:rPr>
          <w:rFonts w:ascii="DengXian" w:eastAsia="DengXian" w:hAnsi="DengXian" w:cs="宋体" w:hint="eastAsia"/>
          <w:color w:val="000000" w:themeColor="text1"/>
          <w:sz w:val="28"/>
          <w:szCs w:val="28"/>
        </w:rPr>
        <w:t>，缩写为</w:t>
      </w:r>
      <w:r w:rsidR="003717CF" w:rsidRPr="00304B41">
        <w:rPr>
          <w:rFonts w:ascii="DengXian" w:eastAsia="DengXian" w:hAnsi="DengXian" w:cs="宋体"/>
          <w:color w:val="000000" w:themeColor="text1"/>
          <w:sz w:val="28"/>
          <w:szCs w:val="28"/>
        </w:rPr>
        <w:t>SACA</w:t>
      </w:r>
      <w:r w:rsidR="003717CF" w:rsidRPr="00304B41">
        <w:rPr>
          <w:rFonts w:ascii="DengXian" w:eastAsia="DengXian" w:hAnsi="DengXian" w:cs="宋体" w:hint="eastAsia"/>
          <w:color w:val="000000" w:themeColor="text1"/>
          <w:sz w:val="28"/>
          <w:szCs w:val="28"/>
        </w:rPr>
        <w:t>。</w:t>
      </w:r>
    </w:p>
    <w:p w:rsidR="003717CF" w:rsidRPr="00304B41" w:rsidRDefault="003717CF" w:rsidP="00271C0E">
      <w:pPr>
        <w:spacing w:beforeLines="100" w:before="312"/>
        <w:ind w:firstLineChars="250" w:firstLine="700"/>
        <w:rPr>
          <w:rFonts w:ascii="DengXian" w:eastAsia="DengXian" w:hAnsi="DengXian" w:cs="宋体"/>
          <w:color w:val="000000" w:themeColor="text1"/>
          <w:sz w:val="28"/>
          <w:szCs w:val="28"/>
        </w:rPr>
      </w:pPr>
      <w:r w:rsidRPr="00304B41">
        <w:rPr>
          <w:rFonts w:ascii="DengXian" w:eastAsia="DengXian" w:hAnsi="DengXian" w:cs="宋体" w:hint="eastAsia"/>
          <w:color w:val="000000" w:themeColor="text1"/>
          <w:sz w:val="28"/>
          <w:szCs w:val="28"/>
        </w:rPr>
        <w:t>深圳市抗癌协会（以下简称为本会）是由深圳市从事肿瘤工作的科技医疗卫生人员及热心我国抗癌事业的各界人士与团体自愿组成的群众性、科学性、公益性、非盈利性的法人社团。</w:t>
      </w:r>
    </w:p>
    <w:p w:rsidR="003717CF" w:rsidRPr="00304B41" w:rsidRDefault="003717CF" w:rsidP="00271C0E">
      <w:pPr>
        <w:spacing w:beforeLines="100" w:before="312"/>
        <w:ind w:firstLineChars="250" w:firstLine="700"/>
        <w:rPr>
          <w:rFonts w:ascii="DengXian" w:eastAsia="DengXian" w:hAnsi="DengXian" w:cs="宋体"/>
          <w:color w:val="000000" w:themeColor="text1"/>
          <w:sz w:val="28"/>
          <w:szCs w:val="28"/>
        </w:rPr>
      </w:pPr>
      <w:r w:rsidRPr="00304B41">
        <w:rPr>
          <w:rFonts w:ascii="DengXian" w:eastAsia="DengXian" w:hAnsi="DengXian" w:cs="宋体" w:hint="eastAsia"/>
          <w:color w:val="000000" w:themeColor="text1"/>
          <w:sz w:val="28"/>
          <w:szCs w:val="28"/>
        </w:rPr>
        <w:t>本会宗旨是团结和组织全市的肿瘤科技工作者，广泛动员社会各界一切热心我市抗癌事业的国内外人士，遵守国家宪法、法律和法规，执行国家发展抗癌事业的方针和政策；崇尚医学道德，弘扬社会正气；坚持民主办会的原则，充分发扬学术民主，提高医学科技工作者的抗癌、防癌知识水平，促进抗癌、防癌科学技术的繁荣和发展；大力开展防癌宣传，普及抗癌知识，面向群众，服务社会；组织协会，加强国内外学术交流；反映肿瘤科技工作者的呼声，维护肿瘤科技工作者的合法权益，为肿瘤科技工作者服务。</w:t>
      </w:r>
    </w:p>
    <w:p w:rsidR="008E6415" w:rsidRPr="00304B41" w:rsidRDefault="0013718E" w:rsidP="00271C0E">
      <w:pPr>
        <w:pStyle w:val="a9"/>
        <w:widowControl/>
        <w:shd w:val="clear" w:color="auto" w:fill="FFFFFF"/>
        <w:spacing w:beforeLines="100" w:before="312" w:beforeAutospacing="0" w:afterAutospacing="0" w:line="480" w:lineRule="auto"/>
        <w:ind w:right="380"/>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第二条</w:t>
      </w:r>
      <w:r w:rsidRPr="00304B41">
        <w:rPr>
          <w:rFonts w:ascii="DengXian" w:eastAsia="DengXian" w:hAnsi="DengXian" w:cs="微软雅黑"/>
          <w:color w:val="000000" w:themeColor="text1"/>
          <w:sz w:val="28"/>
          <w:szCs w:val="28"/>
          <w:shd w:val="clear" w:color="auto" w:fill="FFFFFF"/>
        </w:rPr>
        <w:t> 本办法中的学术会议是指由协会及其专业委员会举办（包含：主办、合办、协办、承办的形式）的专业学术会议、学术研讨会、学术沙龙</w:t>
      </w:r>
      <w:r w:rsidR="00361E43" w:rsidRPr="00304B41">
        <w:rPr>
          <w:rFonts w:ascii="DengXian" w:eastAsia="DengXian" w:hAnsi="DengXian" w:cs="微软雅黑" w:hint="eastAsia"/>
          <w:color w:val="000000" w:themeColor="text1"/>
          <w:sz w:val="28"/>
          <w:szCs w:val="28"/>
          <w:shd w:val="clear" w:color="auto" w:fill="FFFFFF"/>
        </w:rPr>
        <w:t>、</w:t>
      </w:r>
      <w:r w:rsidRPr="00304B41">
        <w:rPr>
          <w:rFonts w:ascii="DengXian" w:eastAsia="DengXian" w:hAnsi="DengXian" w:cs="微软雅黑"/>
          <w:color w:val="000000" w:themeColor="text1"/>
          <w:sz w:val="28"/>
          <w:szCs w:val="28"/>
          <w:shd w:val="clear" w:color="auto" w:fill="FFFFFF"/>
        </w:rPr>
        <w:t>培训班</w:t>
      </w:r>
      <w:r w:rsidR="00361E43" w:rsidRPr="00304B41">
        <w:rPr>
          <w:rFonts w:ascii="DengXian" w:eastAsia="DengXian" w:hAnsi="DengXian" w:cs="微软雅黑"/>
          <w:color w:val="000000" w:themeColor="text1"/>
          <w:sz w:val="28"/>
          <w:szCs w:val="28"/>
          <w:shd w:val="clear" w:color="auto" w:fill="FFFFFF"/>
        </w:rPr>
        <w:t>和学术考察活动</w:t>
      </w:r>
      <w:r w:rsidRPr="00304B41">
        <w:rPr>
          <w:rFonts w:ascii="DengXian" w:eastAsia="DengXian" w:hAnsi="DengXian" w:cs="微软雅黑"/>
          <w:color w:val="000000" w:themeColor="text1"/>
          <w:sz w:val="28"/>
          <w:szCs w:val="28"/>
          <w:shd w:val="clear" w:color="auto" w:fill="FFFFFF"/>
        </w:rPr>
        <w:t>等。</w:t>
      </w:r>
    </w:p>
    <w:p w:rsidR="008E6415" w:rsidRPr="00304B41" w:rsidRDefault="0013718E" w:rsidP="00271C0E">
      <w:pPr>
        <w:pStyle w:val="a9"/>
        <w:widowControl/>
        <w:shd w:val="clear" w:color="auto" w:fill="FFFFFF"/>
        <w:spacing w:beforeLines="100" w:before="312" w:beforeAutospacing="0" w:afterAutospacing="0"/>
        <w:ind w:right="420"/>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第三条 </w:t>
      </w:r>
      <w:r w:rsidRPr="00304B41">
        <w:rPr>
          <w:rFonts w:ascii="DengXian" w:eastAsia="DengXian" w:hAnsi="DengXian" w:cs="微软雅黑"/>
          <w:color w:val="000000" w:themeColor="text1"/>
          <w:sz w:val="28"/>
          <w:szCs w:val="28"/>
          <w:shd w:val="clear" w:color="auto" w:fill="FFFFFF"/>
        </w:rPr>
        <w:t> 协会分支代表（专业委员会）机构是本会的组成部分，不具有法人资格，分支代表（专业委员会）机构在本理事会的领导下开展工作，其学术会议由协会统一管理。</w:t>
      </w:r>
    </w:p>
    <w:p w:rsidR="008E6415" w:rsidRPr="00304B41" w:rsidRDefault="0013718E" w:rsidP="00271C0E">
      <w:pPr>
        <w:pStyle w:val="a9"/>
        <w:widowControl/>
        <w:shd w:val="clear" w:color="auto" w:fill="FFFFFF"/>
        <w:spacing w:beforeLines="100" w:before="312" w:beforeAutospacing="0" w:afterAutospacing="0"/>
        <w:ind w:right="420"/>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lastRenderedPageBreak/>
        <w:t>第四条</w:t>
      </w:r>
      <w:r w:rsidRPr="00304B41">
        <w:rPr>
          <w:rFonts w:ascii="DengXian" w:eastAsia="DengXian" w:hAnsi="DengXian" w:cs="微软雅黑"/>
          <w:color w:val="000000" w:themeColor="text1"/>
          <w:sz w:val="28"/>
          <w:szCs w:val="28"/>
          <w:shd w:val="clear" w:color="auto" w:fill="FFFFFF"/>
        </w:rPr>
        <w:t> 凡协会举办的学术会议必须遵守《深圳市抗癌协会章程》、协会学术会议报销管理有关制度及本办法各项规定。</w:t>
      </w:r>
    </w:p>
    <w:p w:rsidR="008E6415" w:rsidRPr="00304B41" w:rsidRDefault="0013718E" w:rsidP="00271C0E">
      <w:pPr>
        <w:pStyle w:val="a9"/>
        <w:widowControl/>
        <w:shd w:val="clear" w:color="auto" w:fill="FFFFFF"/>
        <w:spacing w:beforeLines="100" w:before="312" w:beforeAutospacing="0" w:afterAutospacing="0"/>
        <w:ind w:right="420"/>
        <w:rPr>
          <w:rFonts w:ascii="DengXian" w:eastAsia="DengXian" w:hAnsi="DengXian" w:cs="微软雅黑"/>
          <w:color w:val="000000" w:themeColor="text1"/>
          <w:sz w:val="28"/>
          <w:szCs w:val="28"/>
          <w:shd w:val="clear" w:color="auto" w:fill="FFFFFF"/>
        </w:rPr>
      </w:pPr>
      <w:r w:rsidRPr="00304B41">
        <w:rPr>
          <w:rStyle w:val="aa"/>
          <w:rFonts w:ascii="DengXian" w:eastAsia="DengXian" w:hAnsi="DengXian" w:cs="微软雅黑"/>
          <w:color w:val="000000" w:themeColor="text1"/>
          <w:sz w:val="28"/>
          <w:szCs w:val="28"/>
          <w:shd w:val="clear" w:color="auto" w:fill="FFFFFF"/>
        </w:rPr>
        <w:t>第五条</w:t>
      </w:r>
      <w:r w:rsidRPr="00304B41">
        <w:rPr>
          <w:rFonts w:ascii="DengXian" w:eastAsia="DengXian" w:hAnsi="DengXian" w:cs="微软雅黑"/>
          <w:color w:val="000000" w:themeColor="text1"/>
          <w:sz w:val="28"/>
          <w:szCs w:val="28"/>
          <w:shd w:val="clear" w:color="auto" w:fill="FFFFFF"/>
        </w:rPr>
        <w:t> 举办学术年会时，会议名称规范基本格式为：深圳市抗癌协会××年××专业委员会学术</w:t>
      </w:r>
      <w:r w:rsidR="00214B03" w:rsidRPr="00304B41">
        <w:rPr>
          <w:rFonts w:ascii="DengXian" w:eastAsia="DengXian" w:hAnsi="DengXian" w:cs="微软雅黑"/>
          <w:color w:val="000000" w:themeColor="text1"/>
          <w:sz w:val="28"/>
          <w:szCs w:val="28"/>
          <w:shd w:val="clear" w:color="auto" w:fill="FFFFFF"/>
        </w:rPr>
        <w:t>会议</w:t>
      </w:r>
      <w:r w:rsidRPr="00304B41">
        <w:rPr>
          <w:rFonts w:ascii="DengXian" w:eastAsia="DengXian" w:hAnsi="DengXian" w:cs="微软雅黑"/>
          <w:color w:val="000000" w:themeColor="text1"/>
          <w:sz w:val="28"/>
          <w:szCs w:val="28"/>
          <w:shd w:val="clear" w:color="auto" w:fill="FFFFFF"/>
        </w:rPr>
        <w:t>。国际</w:t>
      </w:r>
      <w:r w:rsidR="00361E43" w:rsidRPr="00304B41">
        <w:rPr>
          <w:rFonts w:ascii="DengXian" w:eastAsia="DengXian" w:hAnsi="DengXian" w:cs="微软雅黑"/>
          <w:color w:val="000000" w:themeColor="text1"/>
          <w:sz w:val="28"/>
          <w:szCs w:val="28"/>
          <w:shd w:val="clear" w:color="auto" w:fill="FFFFFF"/>
        </w:rPr>
        <w:t>性</w:t>
      </w:r>
      <w:r w:rsidRPr="00304B41">
        <w:rPr>
          <w:rFonts w:ascii="DengXian" w:eastAsia="DengXian" w:hAnsi="DengXian" w:cs="微软雅黑"/>
          <w:color w:val="000000" w:themeColor="text1"/>
          <w:sz w:val="28"/>
          <w:szCs w:val="28"/>
          <w:shd w:val="clear" w:color="auto" w:fill="FFFFFF"/>
        </w:rPr>
        <w:t>或区域性会议名称按相关管理规定确定。</w:t>
      </w:r>
      <w:r w:rsidR="00361E43" w:rsidRPr="00304B41">
        <w:rPr>
          <w:rFonts w:ascii="DengXian" w:eastAsia="DengXian" w:hAnsi="DengXian" w:cs="微软雅黑"/>
          <w:color w:val="000000" w:themeColor="text1"/>
          <w:sz w:val="28"/>
          <w:szCs w:val="28"/>
          <w:shd w:val="clear" w:color="auto" w:fill="FFFFFF"/>
        </w:rPr>
        <w:t>根据规定，</w:t>
      </w:r>
      <w:hyperlink r:id="rId14" w:tgtFrame="_blank" w:history="1">
        <w:r w:rsidR="007C54DB" w:rsidRPr="00304B41">
          <w:rPr>
            <w:rFonts w:ascii="DengXian" w:eastAsia="DengXian" w:hAnsi="DengXian" w:cs="微软雅黑" w:hint="eastAsia"/>
            <w:color w:val="000000" w:themeColor="text1"/>
            <w:sz w:val="28"/>
            <w:szCs w:val="28"/>
            <w:shd w:val="clear" w:color="auto" w:fill="FFFFFF"/>
          </w:rPr>
          <w:t>论坛活动名称应准确、规范、名实相符，不得随意冠以“中国”“中华”“全国”“国际”“世界”“峰会”“高端”“高峰”“巅峰”等字</w:t>
        </w:r>
      </w:hyperlink>
      <w:r w:rsidR="007C54DB" w:rsidRPr="00304B41">
        <w:rPr>
          <w:rFonts w:ascii="DengXian" w:eastAsia="DengXian" w:hAnsi="DengXian" w:cs="微软雅黑" w:hint="eastAsia"/>
          <w:color w:val="000000" w:themeColor="text1"/>
          <w:sz w:val="28"/>
          <w:szCs w:val="28"/>
          <w:shd w:val="clear" w:color="auto" w:fill="FFFFFF"/>
        </w:rPr>
        <w:t>样</w:t>
      </w:r>
    </w:p>
    <w:p w:rsidR="008E6415" w:rsidRPr="00304B41" w:rsidRDefault="0013718E" w:rsidP="00271C0E">
      <w:pPr>
        <w:pStyle w:val="a9"/>
        <w:widowControl/>
        <w:shd w:val="clear" w:color="auto" w:fill="FFFFFF"/>
        <w:spacing w:beforeLines="100" w:before="312" w:beforeAutospacing="0" w:afterAutospacing="0"/>
        <w:ind w:right="420"/>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第六条  </w:t>
      </w:r>
      <w:r w:rsidRPr="00304B41">
        <w:rPr>
          <w:rFonts w:ascii="DengXian" w:eastAsia="DengXian" w:hAnsi="DengXian" w:cs="微软雅黑"/>
          <w:color w:val="000000" w:themeColor="text1"/>
          <w:sz w:val="28"/>
          <w:szCs w:val="28"/>
          <w:shd w:val="clear" w:color="auto" w:fill="FFFFFF"/>
        </w:rPr>
        <w:t>组织学术会议应重视学术会议质量，加强与国（境）内外学术团体间的交流与合作，努力打造高水平学术会议品牌。积极倡导和大力支持对中青年科技骨干的培养， 加强人才梯队建设，使学术会议成为发现人才、培养人才的重要平台。对基层医务人员进行持续培训，提高专业服务能力和水平。</w:t>
      </w:r>
    </w:p>
    <w:p w:rsidR="008E6415" w:rsidRPr="00304B41" w:rsidRDefault="0013718E" w:rsidP="00271C0E">
      <w:pPr>
        <w:pStyle w:val="a9"/>
        <w:widowControl/>
        <w:shd w:val="clear" w:color="auto" w:fill="FFFFFF"/>
        <w:spacing w:beforeLines="100" w:before="312" w:beforeAutospacing="0" w:afterAutospacing="0"/>
        <w:jc w:val="center"/>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第二章  学术会议</w:t>
      </w:r>
      <w:r w:rsidR="000A4251" w:rsidRPr="00304B41">
        <w:rPr>
          <w:rStyle w:val="aa"/>
          <w:rFonts w:ascii="DengXian" w:eastAsia="DengXian" w:hAnsi="DengXian" w:cs="微软雅黑" w:hint="eastAsia"/>
          <w:color w:val="000000" w:themeColor="text1"/>
          <w:sz w:val="28"/>
          <w:szCs w:val="28"/>
          <w:shd w:val="clear" w:color="auto" w:fill="FFFFFF"/>
        </w:rPr>
        <w:t>流程</w:t>
      </w:r>
      <w:r w:rsidR="00CE1437" w:rsidRPr="00304B41">
        <w:rPr>
          <w:rStyle w:val="aa"/>
          <w:rFonts w:ascii="DengXian" w:eastAsia="DengXian" w:hAnsi="DengXian" w:cs="微软雅黑" w:hint="eastAsia"/>
          <w:color w:val="000000" w:themeColor="text1"/>
          <w:sz w:val="28"/>
          <w:szCs w:val="28"/>
          <w:shd w:val="clear" w:color="auto" w:fill="FFFFFF"/>
        </w:rPr>
        <w:t>与组织</w:t>
      </w:r>
    </w:p>
    <w:p w:rsidR="00361E43" w:rsidRPr="00304B41" w:rsidRDefault="0013718E" w:rsidP="00271C0E">
      <w:pPr>
        <w:widowControl/>
        <w:spacing w:beforeLines="100" w:before="312"/>
        <w:rPr>
          <w:rFonts w:ascii="DengXian" w:eastAsia="DengXian" w:hAnsi="DengXian" w:cs="微软雅黑"/>
          <w:color w:val="000000" w:themeColor="text1"/>
          <w:sz w:val="28"/>
          <w:szCs w:val="28"/>
          <w:shd w:val="clear" w:color="auto" w:fill="FFFFFF"/>
        </w:rPr>
      </w:pPr>
      <w:r w:rsidRPr="00304B41">
        <w:rPr>
          <w:rStyle w:val="aa"/>
          <w:rFonts w:ascii="DengXian" w:eastAsia="DengXian" w:hAnsi="DengXian" w:cs="微软雅黑"/>
          <w:color w:val="000000" w:themeColor="text1"/>
          <w:sz w:val="28"/>
          <w:szCs w:val="28"/>
          <w:shd w:val="clear" w:color="auto" w:fill="FFFFFF"/>
        </w:rPr>
        <w:t>第七条</w:t>
      </w:r>
      <w:r w:rsidRPr="00304B41">
        <w:rPr>
          <w:rFonts w:ascii="DengXian" w:eastAsia="DengXian" w:hAnsi="DengXian" w:cs="微软雅黑"/>
          <w:color w:val="000000" w:themeColor="text1"/>
          <w:sz w:val="28"/>
          <w:szCs w:val="28"/>
          <w:shd w:val="clear" w:color="auto" w:fill="FFFFFF"/>
        </w:rPr>
        <w:t>  </w:t>
      </w:r>
      <w:r w:rsidR="00DC748D" w:rsidRPr="00304B41">
        <w:rPr>
          <w:rFonts w:ascii="DengXian" w:eastAsia="DengXian" w:hAnsi="DengXian" w:cs="微软雅黑" w:hint="eastAsia"/>
          <w:color w:val="000000" w:themeColor="text1"/>
          <w:sz w:val="28"/>
          <w:szCs w:val="28"/>
          <w:shd w:val="clear" w:color="auto" w:fill="FFFFFF"/>
        </w:rPr>
        <w:t>学术会议流程：</w:t>
      </w:r>
    </w:p>
    <w:p w:rsidR="00D17D87" w:rsidRPr="00304B41" w:rsidRDefault="00FB0507" w:rsidP="00271C0E">
      <w:pPr>
        <w:pStyle w:val="ad"/>
        <w:widowControl/>
        <w:numPr>
          <w:ilvl w:val="0"/>
          <w:numId w:val="29"/>
        </w:numPr>
        <w:spacing w:beforeLines="100" w:before="312"/>
        <w:ind w:firstLineChars="0"/>
        <w:rPr>
          <w:rFonts w:ascii="DengXian" w:eastAsia="DengXian" w:hAnsi="DengXian" w:cs="宋体"/>
          <w:color w:val="000000" w:themeColor="text1"/>
          <w:sz w:val="28"/>
          <w:szCs w:val="28"/>
        </w:rPr>
      </w:pPr>
      <w:r w:rsidRPr="00304B41">
        <w:rPr>
          <w:rFonts w:ascii="DengXian" w:eastAsia="DengXian" w:hAnsi="DengXian" w:cs="微软雅黑" w:hint="eastAsia"/>
          <w:color w:val="000000" w:themeColor="text1"/>
          <w:sz w:val="28"/>
          <w:szCs w:val="28"/>
          <w:shd w:val="clear" w:color="auto" w:fill="FFFFFF"/>
        </w:rPr>
        <w:t>申请备案：</w:t>
      </w:r>
      <w:r w:rsidR="00775772" w:rsidRPr="00304B41">
        <w:rPr>
          <w:rFonts w:ascii="DengXian" w:eastAsia="DengXian" w:hAnsi="DengXian" w:cs="宋体" w:hint="eastAsia"/>
          <w:color w:val="000000" w:themeColor="text1"/>
          <w:sz w:val="28"/>
          <w:szCs w:val="28"/>
        </w:rPr>
        <w:t>加强学术会议的审批制度，实行学术会议一事一报的原则，会议举办之前需提前申请备案，由会议主办负责人填写《深圳市抗癌协会·学术会议备案表》，包括会议预算、经办人、主讲人员、会议时间、会议地点、与会人员数量，餐饮、住宿等细节。</w:t>
      </w:r>
    </w:p>
    <w:p w:rsidR="00D17D87" w:rsidRPr="00304B41" w:rsidRDefault="00FB0507" w:rsidP="00271C0E">
      <w:pPr>
        <w:pStyle w:val="ad"/>
        <w:widowControl/>
        <w:numPr>
          <w:ilvl w:val="0"/>
          <w:numId w:val="29"/>
        </w:numPr>
        <w:spacing w:beforeLines="100" w:before="312"/>
        <w:ind w:firstLineChars="0"/>
        <w:rPr>
          <w:rFonts w:ascii="DengXian" w:eastAsia="DengXian" w:hAnsi="DengXian" w:cs="宋体"/>
          <w:color w:val="000000" w:themeColor="text1"/>
          <w:sz w:val="28"/>
          <w:szCs w:val="28"/>
        </w:rPr>
      </w:pPr>
      <w:r w:rsidRPr="00304B41">
        <w:rPr>
          <w:rFonts w:ascii="DengXian" w:eastAsia="DengXian" w:hAnsi="DengXian" w:cs="微软雅黑" w:hint="eastAsia"/>
          <w:color w:val="000000" w:themeColor="text1"/>
          <w:sz w:val="28"/>
          <w:szCs w:val="28"/>
          <w:shd w:val="clear" w:color="auto" w:fill="FFFFFF"/>
        </w:rPr>
        <w:lastRenderedPageBreak/>
        <w:t>招商：出具招商函、会议通知、会议议程等文件并加盖协会公章。</w:t>
      </w:r>
    </w:p>
    <w:p w:rsidR="00D17D87" w:rsidRPr="00304B41" w:rsidRDefault="00FB0507" w:rsidP="00271C0E">
      <w:pPr>
        <w:pStyle w:val="ad"/>
        <w:widowControl/>
        <w:numPr>
          <w:ilvl w:val="0"/>
          <w:numId w:val="29"/>
        </w:numPr>
        <w:spacing w:beforeLines="100" w:before="312"/>
        <w:ind w:firstLineChars="0"/>
        <w:rPr>
          <w:rFonts w:ascii="DengXian" w:eastAsia="DengXian" w:hAnsi="DengXian" w:cs="宋体"/>
          <w:color w:val="000000" w:themeColor="text1"/>
          <w:sz w:val="28"/>
          <w:szCs w:val="28"/>
        </w:rPr>
      </w:pPr>
      <w:r w:rsidRPr="00304B41">
        <w:rPr>
          <w:rFonts w:ascii="DengXian" w:eastAsia="DengXian" w:hAnsi="DengXian" w:cs="微软雅黑" w:hint="eastAsia"/>
          <w:color w:val="000000" w:themeColor="text1"/>
          <w:sz w:val="28"/>
          <w:szCs w:val="28"/>
          <w:shd w:val="clear" w:color="auto" w:fill="FFFFFF"/>
        </w:rPr>
        <w:t>签订协议：赞助单位与深圳市抗癌协会签订赞助</w:t>
      </w:r>
      <w:r w:rsidR="00D60FA4" w:rsidRPr="00304B41">
        <w:rPr>
          <w:rFonts w:ascii="DengXian" w:eastAsia="DengXian" w:hAnsi="DengXian" w:cs="微软雅黑" w:hint="eastAsia"/>
          <w:color w:val="000000" w:themeColor="text1"/>
          <w:sz w:val="28"/>
          <w:szCs w:val="28"/>
          <w:shd w:val="clear" w:color="auto" w:fill="FFFFFF"/>
        </w:rPr>
        <w:t>协议</w:t>
      </w:r>
      <w:r w:rsidRPr="00304B41">
        <w:rPr>
          <w:rFonts w:ascii="DengXian" w:eastAsia="DengXian" w:hAnsi="DengXian" w:cs="微软雅黑" w:hint="eastAsia"/>
          <w:color w:val="000000" w:themeColor="text1"/>
          <w:sz w:val="28"/>
          <w:szCs w:val="28"/>
          <w:shd w:val="clear" w:color="auto" w:fill="FFFFFF"/>
        </w:rPr>
        <w:t>，并向抗癌协会打款，协会向赞助单位开具发票。</w:t>
      </w:r>
    </w:p>
    <w:p w:rsidR="00D17D87" w:rsidRPr="00304B41" w:rsidRDefault="00FB0507" w:rsidP="00271C0E">
      <w:pPr>
        <w:pStyle w:val="ad"/>
        <w:widowControl/>
        <w:numPr>
          <w:ilvl w:val="0"/>
          <w:numId w:val="29"/>
        </w:numPr>
        <w:spacing w:beforeLines="100" w:before="312"/>
        <w:ind w:firstLineChars="0"/>
        <w:rPr>
          <w:rFonts w:ascii="DengXian" w:eastAsia="DengXian" w:hAnsi="DengXian" w:cs="宋体"/>
          <w:color w:val="000000" w:themeColor="text1"/>
          <w:sz w:val="28"/>
          <w:szCs w:val="28"/>
        </w:rPr>
      </w:pPr>
      <w:r w:rsidRPr="00304B41">
        <w:rPr>
          <w:rFonts w:ascii="DengXian" w:eastAsia="DengXian" w:hAnsi="DengXian" w:cs="宋体" w:hint="eastAsia"/>
          <w:color w:val="000000" w:themeColor="text1"/>
          <w:sz w:val="28"/>
          <w:szCs w:val="28"/>
        </w:rPr>
        <w:t>召开会议</w:t>
      </w:r>
    </w:p>
    <w:p w:rsidR="00361E43" w:rsidRPr="00304B41" w:rsidRDefault="00FB0507" w:rsidP="00271C0E">
      <w:pPr>
        <w:pStyle w:val="ad"/>
        <w:widowControl/>
        <w:numPr>
          <w:ilvl w:val="0"/>
          <w:numId w:val="29"/>
        </w:numPr>
        <w:spacing w:beforeLines="100" w:before="312"/>
        <w:ind w:firstLineChars="0"/>
        <w:rPr>
          <w:rFonts w:ascii="DengXian" w:eastAsia="DengXian" w:hAnsi="DengXian" w:cs="宋体"/>
          <w:color w:val="000000" w:themeColor="text1"/>
          <w:sz w:val="28"/>
          <w:szCs w:val="28"/>
        </w:rPr>
      </w:pPr>
      <w:r w:rsidRPr="00304B41">
        <w:rPr>
          <w:rFonts w:ascii="DengXian" w:eastAsia="DengXian" w:hAnsi="DengXian" w:cs="宋体" w:hint="eastAsia"/>
          <w:color w:val="000000" w:themeColor="text1"/>
          <w:sz w:val="28"/>
          <w:szCs w:val="28"/>
        </w:rPr>
        <w:t>会议报销</w:t>
      </w:r>
    </w:p>
    <w:p w:rsidR="00361E43" w:rsidRPr="00304B41" w:rsidRDefault="00FB0507" w:rsidP="00271C0E">
      <w:pPr>
        <w:widowControl/>
        <w:spacing w:beforeLines="100" w:before="312"/>
        <w:ind w:firstLineChars="200" w:firstLine="560"/>
        <w:rPr>
          <w:rFonts w:ascii="DengXian" w:eastAsia="DengXian" w:hAnsi="DengXian" w:cs="宋体"/>
          <w:color w:val="000000" w:themeColor="text1"/>
          <w:kern w:val="0"/>
          <w:sz w:val="28"/>
          <w:szCs w:val="28"/>
        </w:rPr>
      </w:pPr>
      <w:r w:rsidRPr="00304B41">
        <w:rPr>
          <w:rFonts w:ascii="DengXian" w:eastAsia="DengXian" w:hAnsi="DengXian" w:cs="宋体" w:hint="eastAsia"/>
          <w:color w:val="000000" w:themeColor="text1"/>
          <w:kern w:val="0"/>
          <w:sz w:val="28"/>
          <w:szCs w:val="28"/>
        </w:rPr>
        <w:t>学术会议费用报销流程：由经办人按规定收齐报销所需要资料。提交协会财务处复核，最后由协会</w:t>
      </w:r>
      <w:r w:rsidR="007C54DB" w:rsidRPr="00304B41">
        <w:rPr>
          <w:rFonts w:ascii="DengXian" w:eastAsia="DengXian" w:hAnsi="DengXian" w:cs="宋体" w:hint="eastAsia"/>
          <w:color w:val="000000" w:themeColor="text1"/>
          <w:kern w:val="0"/>
          <w:sz w:val="28"/>
          <w:szCs w:val="28"/>
        </w:rPr>
        <w:t>领导</w:t>
      </w:r>
      <w:r w:rsidRPr="00304B41">
        <w:rPr>
          <w:rFonts w:ascii="DengXian" w:eastAsia="DengXian" w:hAnsi="DengXian" w:cs="宋体" w:hint="eastAsia"/>
          <w:color w:val="000000" w:themeColor="text1"/>
          <w:kern w:val="0"/>
          <w:sz w:val="28"/>
          <w:szCs w:val="28"/>
        </w:rPr>
        <w:t>审批。</w:t>
      </w:r>
    </w:p>
    <w:p w:rsidR="00361E43" w:rsidRPr="00304B41" w:rsidRDefault="00FB0507" w:rsidP="00271C0E">
      <w:pPr>
        <w:widowControl/>
        <w:spacing w:beforeLines="100" w:before="312"/>
        <w:ind w:firstLineChars="200" w:firstLine="560"/>
        <w:rPr>
          <w:rFonts w:ascii="DengXian" w:eastAsia="DengXian" w:hAnsi="DengXian" w:cs="宋体"/>
          <w:color w:val="000000" w:themeColor="text1"/>
          <w:kern w:val="0"/>
          <w:sz w:val="28"/>
          <w:szCs w:val="28"/>
        </w:rPr>
      </w:pPr>
      <w:r w:rsidRPr="00304B41">
        <w:rPr>
          <w:rFonts w:ascii="DengXian" w:eastAsia="DengXian" w:hAnsi="DengXian" w:cs="宋体" w:hint="eastAsia"/>
          <w:color w:val="000000" w:themeColor="text1"/>
          <w:kern w:val="0"/>
          <w:sz w:val="28"/>
          <w:szCs w:val="28"/>
        </w:rPr>
        <w:t>具体细节</w:t>
      </w:r>
      <w:r w:rsidR="00271C0E" w:rsidRPr="00304B41">
        <w:rPr>
          <w:rFonts w:ascii="DengXian" w:eastAsia="DengXian" w:hAnsi="DengXian" w:cs="宋体" w:hint="eastAsia"/>
          <w:color w:val="000000" w:themeColor="text1"/>
          <w:kern w:val="0"/>
          <w:sz w:val="28"/>
          <w:szCs w:val="28"/>
        </w:rPr>
        <w:t>(详</w:t>
      </w:r>
      <w:r w:rsidRPr="00304B41">
        <w:rPr>
          <w:rFonts w:ascii="DengXian" w:eastAsia="DengXian" w:hAnsi="DengXian" w:cs="宋体" w:hint="eastAsia"/>
          <w:color w:val="000000" w:themeColor="text1"/>
          <w:kern w:val="0"/>
          <w:sz w:val="28"/>
          <w:szCs w:val="28"/>
        </w:rPr>
        <w:t>见第十四条报销规定</w:t>
      </w:r>
      <w:r w:rsidR="00271C0E" w:rsidRPr="00304B41">
        <w:rPr>
          <w:rFonts w:ascii="DengXian" w:eastAsia="DengXian" w:hAnsi="DengXian" w:cs="宋体" w:hint="eastAsia"/>
          <w:color w:val="000000" w:themeColor="text1"/>
          <w:kern w:val="0"/>
          <w:sz w:val="28"/>
          <w:szCs w:val="28"/>
        </w:rPr>
        <w:t>)</w:t>
      </w:r>
    </w:p>
    <w:p w:rsidR="00361E43" w:rsidRPr="00304B41" w:rsidRDefault="00CE1437" w:rsidP="00271C0E">
      <w:pPr>
        <w:widowControl/>
        <w:spacing w:beforeLines="100" w:before="312"/>
        <w:ind w:firstLineChars="200" w:firstLine="560"/>
        <w:rPr>
          <w:rFonts w:ascii="DengXian" w:eastAsia="DengXian" w:hAnsi="DengXian" w:cs="微软雅黑" w:hint="eastAsia"/>
          <w:color w:val="000000" w:themeColor="text1"/>
          <w:sz w:val="28"/>
          <w:szCs w:val="28"/>
          <w:shd w:val="clear" w:color="auto" w:fill="FFFFFF"/>
        </w:rPr>
      </w:pPr>
      <w:r w:rsidRPr="00304B41">
        <w:rPr>
          <w:rFonts w:ascii="DengXian" w:eastAsia="DengXian" w:hAnsi="DengXian" w:cs="宋体" w:hint="eastAsia"/>
          <w:b/>
          <w:bCs/>
          <w:color w:val="000000" w:themeColor="text1"/>
          <w:kern w:val="0"/>
          <w:sz w:val="28"/>
          <w:szCs w:val="28"/>
        </w:rPr>
        <w:t>协会开票信息：（需提供</w:t>
      </w:r>
      <w:r w:rsidRPr="00304B41">
        <w:rPr>
          <w:rFonts w:ascii="DengXian" w:eastAsia="DengXian" w:hAnsi="DengXian" w:cs="微软雅黑" w:hint="eastAsia"/>
          <w:b/>
          <w:bCs/>
          <w:color w:val="000000" w:themeColor="text1"/>
          <w:sz w:val="28"/>
          <w:szCs w:val="28"/>
          <w:shd w:val="clear" w:color="auto" w:fill="FFFFFF"/>
        </w:rPr>
        <w:t>专用</w:t>
      </w:r>
      <w:r w:rsidRPr="00304B41">
        <w:rPr>
          <w:rFonts w:ascii="DengXian" w:eastAsia="DengXian" w:hAnsi="DengXian" w:cs="微软雅黑"/>
          <w:b/>
          <w:bCs/>
          <w:color w:val="000000" w:themeColor="text1"/>
          <w:sz w:val="28"/>
          <w:szCs w:val="28"/>
          <w:shd w:val="clear" w:color="auto" w:fill="FFFFFF"/>
        </w:rPr>
        <w:t>发票</w:t>
      </w:r>
      <w:r w:rsidRPr="00304B41">
        <w:rPr>
          <w:rFonts w:ascii="DengXian" w:eastAsia="DengXian" w:hAnsi="DengXian" w:cs="微软雅黑" w:hint="eastAsia"/>
          <w:b/>
          <w:bCs/>
          <w:color w:val="000000" w:themeColor="text1"/>
          <w:sz w:val="28"/>
          <w:szCs w:val="28"/>
          <w:shd w:val="clear" w:color="auto" w:fill="FFFFFF"/>
        </w:rPr>
        <w:t>）</w:t>
      </w:r>
    </w:p>
    <w:p w:rsidR="00361E43" w:rsidRPr="00304B41" w:rsidRDefault="00CE1437" w:rsidP="00271C0E">
      <w:pPr>
        <w:widowControl/>
        <w:spacing w:beforeLines="100" w:before="312"/>
        <w:ind w:firstLineChars="200" w:firstLine="592"/>
        <w:rPr>
          <w:rFonts w:ascii="DengXian" w:eastAsia="DengXian" w:hAnsi="DengXian" w:cs="宋体"/>
          <w:color w:val="000000" w:themeColor="text1"/>
          <w:spacing w:val="8"/>
          <w:kern w:val="0"/>
          <w:sz w:val="28"/>
          <w:szCs w:val="28"/>
        </w:rPr>
      </w:pPr>
      <w:r w:rsidRPr="00304B41">
        <w:rPr>
          <w:rFonts w:ascii="DengXian" w:eastAsia="DengXian" w:hAnsi="DengXian" w:cs="宋体"/>
          <w:b/>
          <w:bCs/>
          <w:color w:val="000000" w:themeColor="text1"/>
          <w:spacing w:val="8"/>
          <w:kern w:val="0"/>
          <w:sz w:val="28"/>
          <w:szCs w:val="28"/>
        </w:rPr>
        <w:t>名称：</w:t>
      </w:r>
      <w:r w:rsidRPr="00304B41">
        <w:rPr>
          <w:rFonts w:ascii="DengXian" w:eastAsia="DengXian" w:hAnsi="DengXian" w:cs="宋体"/>
          <w:color w:val="000000" w:themeColor="text1"/>
          <w:spacing w:val="8"/>
          <w:kern w:val="0"/>
          <w:sz w:val="28"/>
          <w:szCs w:val="28"/>
        </w:rPr>
        <w:t>深圳市抗癌协会</w:t>
      </w:r>
    </w:p>
    <w:p w:rsidR="00361E43" w:rsidRPr="00304B41" w:rsidRDefault="00CE1437" w:rsidP="00271C0E">
      <w:pPr>
        <w:widowControl/>
        <w:spacing w:beforeLines="100" w:before="312"/>
        <w:ind w:firstLineChars="200" w:firstLine="592"/>
        <w:rPr>
          <w:rFonts w:ascii="DengXian" w:eastAsia="DengXian" w:hAnsi="DengXian" w:cs="宋体"/>
          <w:color w:val="000000" w:themeColor="text1"/>
          <w:spacing w:val="8"/>
          <w:kern w:val="0"/>
          <w:sz w:val="28"/>
          <w:szCs w:val="28"/>
        </w:rPr>
      </w:pPr>
      <w:r w:rsidRPr="00304B41">
        <w:rPr>
          <w:rFonts w:ascii="DengXian" w:eastAsia="DengXian" w:hAnsi="DengXian" w:cs="宋体"/>
          <w:b/>
          <w:bCs/>
          <w:color w:val="000000" w:themeColor="text1"/>
          <w:spacing w:val="8"/>
          <w:kern w:val="0"/>
          <w:sz w:val="28"/>
          <w:szCs w:val="28"/>
        </w:rPr>
        <w:t>纳税人识别号：</w:t>
      </w:r>
      <w:r w:rsidRPr="00304B41">
        <w:rPr>
          <w:rFonts w:ascii="DengXian" w:eastAsia="DengXian" w:hAnsi="DengXian" w:cs="宋体"/>
          <w:color w:val="000000" w:themeColor="text1"/>
          <w:spacing w:val="8"/>
          <w:kern w:val="0"/>
          <w:sz w:val="28"/>
          <w:szCs w:val="28"/>
        </w:rPr>
        <w:t>51440300C175533544</w:t>
      </w:r>
    </w:p>
    <w:p w:rsidR="00361E43" w:rsidRPr="00304B41" w:rsidRDefault="00CE1437" w:rsidP="00271C0E">
      <w:pPr>
        <w:widowControl/>
        <w:spacing w:beforeLines="100" w:before="312"/>
        <w:ind w:firstLineChars="200" w:firstLine="592"/>
        <w:rPr>
          <w:rFonts w:ascii="DengXian" w:eastAsia="DengXian" w:hAnsi="DengXian" w:cs="宋体"/>
          <w:color w:val="000000" w:themeColor="text1"/>
          <w:spacing w:val="8"/>
          <w:kern w:val="0"/>
          <w:sz w:val="28"/>
          <w:szCs w:val="28"/>
        </w:rPr>
      </w:pPr>
      <w:r w:rsidRPr="00304B41">
        <w:rPr>
          <w:rFonts w:ascii="DengXian" w:eastAsia="DengXian" w:hAnsi="DengXian" w:cs="宋体"/>
          <w:b/>
          <w:bCs/>
          <w:color w:val="000000" w:themeColor="text1"/>
          <w:spacing w:val="8"/>
          <w:kern w:val="0"/>
          <w:sz w:val="28"/>
          <w:szCs w:val="28"/>
        </w:rPr>
        <w:t>开户行：</w:t>
      </w:r>
      <w:r w:rsidRPr="00304B41">
        <w:rPr>
          <w:rFonts w:ascii="DengXian" w:eastAsia="DengXian" w:hAnsi="DengXian" w:cs="宋体"/>
          <w:color w:val="000000" w:themeColor="text1"/>
          <w:spacing w:val="8"/>
          <w:kern w:val="0"/>
          <w:sz w:val="28"/>
          <w:szCs w:val="28"/>
        </w:rPr>
        <w:t>中国工商银行股份有限公司深圳鸿翔支行 </w:t>
      </w:r>
    </w:p>
    <w:p w:rsidR="00361E43" w:rsidRPr="00304B41" w:rsidRDefault="00CE1437" w:rsidP="00271C0E">
      <w:pPr>
        <w:widowControl/>
        <w:spacing w:beforeLines="100" w:before="312"/>
        <w:ind w:firstLineChars="200" w:firstLine="592"/>
        <w:rPr>
          <w:rFonts w:ascii="DengXian" w:eastAsia="DengXian" w:hAnsi="DengXian" w:cs="宋体"/>
          <w:color w:val="000000" w:themeColor="text1"/>
          <w:spacing w:val="8"/>
          <w:kern w:val="0"/>
          <w:sz w:val="28"/>
          <w:szCs w:val="28"/>
        </w:rPr>
      </w:pPr>
      <w:r w:rsidRPr="00304B41">
        <w:rPr>
          <w:rFonts w:ascii="DengXian" w:eastAsia="DengXian" w:hAnsi="DengXian" w:cs="宋体" w:hint="eastAsia"/>
          <w:b/>
          <w:bCs/>
          <w:color w:val="000000" w:themeColor="text1"/>
          <w:spacing w:val="8"/>
          <w:kern w:val="0"/>
          <w:sz w:val="28"/>
          <w:szCs w:val="28"/>
        </w:rPr>
        <w:t>账号：</w:t>
      </w:r>
      <w:r w:rsidRPr="00304B41">
        <w:rPr>
          <w:rFonts w:ascii="DengXian" w:eastAsia="DengXian" w:hAnsi="DengXian" w:cs="宋体"/>
          <w:color w:val="000000" w:themeColor="text1"/>
          <w:spacing w:val="8"/>
          <w:kern w:val="0"/>
          <w:sz w:val="28"/>
          <w:szCs w:val="28"/>
        </w:rPr>
        <w:t>4000028819200386263</w:t>
      </w:r>
    </w:p>
    <w:p w:rsidR="00361E43" w:rsidRPr="00304B41" w:rsidRDefault="00CE1437" w:rsidP="00271C0E">
      <w:pPr>
        <w:widowControl/>
        <w:spacing w:beforeLines="100" w:before="312"/>
        <w:ind w:firstLineChars="200" w:firstLine="592"/>
        <w:rPr>
          <w:rFonts w:ascii="DengXian" w:eastAsia="DengXian" w:hAnsi="DengXian" w:cs="宋体"/>
          <w:color w:val="000000" w:themeColor="text1"/>
          <w:spacing w:val="8"/>
          <w:kern w:val="0"/>
          <w:sz w:val="28"/>
          <w:szCs w:val="28"/>
        </w:rPr>
      </w:pPr>
      <w:r w:rsidRPr="00304B41">
        <w:rPr>
          <w:rFonts w:ascii="DengXian" w:eastAsia="DengXian" w:hAnsi="DengXian" w:cs="宋体"/>
          <w:b/>
          <w:bCs/>
          <w:color w:val="000000" w:themeColor="text1"/>
          <w:spacing w:val="8"/>
          <w:kern w:val="0"/>
          <w:sz w:val="28"/>
          <w:szCs w:val="28"/>
        </w:rPr>
        <w:t>地址</w:t>
      </w:r>
      <w:r w:rsidRPr="00304B41">
        <w:rPr>
          <w:rFonts w:ascii="DengXian" w:eastAsia="DengXian" w:hAnsi="DengXian" w:cs="宋体" w:hint="eastAsia"/>
          <w:b/>
          <w:bCs/>
          <w:color w:val="000000" w:themeColor="text1"/>
          <w:spacing w:val="8"/>
          <w:kern w:val="0"/>
          <w:sz w:val="28"/>
          <w:szCs w:val="28"/>
        </w:rPr>
        <w:t>：</w:t>
      </w:r>
      <w:r w:rsidRPr="00304B41">
        <w:rPr>
          <w:rFonts w:ascii="DengXian" w:eastAsia="DengXian" w:hAnsi="DengXian" w:cs="宋体"/>
          <w:color w:val="000000" w:themeColor="text1"/>
          <w:spacing w:val="8"/>
          <w:kern w:val="0"/>
          <w:sz w:val="28"/>
          <w:szCs w:val="28"/>
        </w:rPr>
        <w:t xml:space="preserve">深圳市宝安区新安街道新湖路1333号南方医科大学深圳医院行政楼 </w:t>
      </w:r>
    </w:p>
    <w:p w:rsidR="008E6415" w:rsidRPr="00304B41" w:rsidRDefault="00CE1437" w:rsidP="00271C0E">
      <w:pPr>
        <w:widowControl/>
        <w:spacing w:beforeLines="100" w:before="312"/>
        <w:ind w:firstLineChars="200" w:firstLine="560"/>
        <w:rPr>
          <w:rFonts w:ascii="DengXian" w:eastAsia="DengXian" w:hAnsi="DengXian"/>
          <w:color w:val="000000" w:themeColor="text1"/>
          <w:sz w:val="28"/>
          <w:szCs w:val="28"/>
        </w:rPr>
      </w:pPr>
      <w:r w:rsidRPr="00304B41">
        <w:rPr>
          <w:rFonts w:ascii="DengXian" w:eastAsia="DengXian" w:hAnsi="DengXian" w:cs="微软雅黑"/>
          <w:b/>
          <w:bCs/>
          <w:color w:val="000000" w:themeColor="text1"/>
          <w:sz w:val="28"/>
          <w:szCs w:val="28"/>
          <w:shd w:val="clear" w:color="auto" w:fill="FFFFFF"/>
        </w:rPr>
        <w:lastRenderedPageBreak/>
        <w:t>电话：</w:t>
      </w:r>
      <w:r w:rsidRPr="00304B41">
        <w:rPr>
          <w:rFonts w:ascii="DengXian" w:eastAsia="DengXian" w:hAnsi="DengXian" w:cs="微软雅黑"/>
          <w:color w:val="000000" w:themeColor="text1"/>
          <w:sz w:val="28"/>
          <w:szCs w:val="28"/>
          <w:shd w:val="clear" w:color="auto" w:fill="FFFFFF"/>
        </w:rPr>
        <w:t>0755-23360030</w:t>
      </w:r>
    </w:p>
    <w:p w:rsidR="00214B03" w:rsidRPr="00304B41" w:rsidRDefault="0013718E" w:rsidP="00271C0E">
      <w:pPr>
        <w:pStyle w:val="a9"/>
        <w:widowControl/>
        <w:shd w:val="clear" w:color="auto" w:fill="FFFFFF"/>
        <w:spacing w:beforeLines="100" w:before="312" w:beforeAutospacing="0" w:afterAutospacing="0"/>
        <w:rPr>
          <w:rFonts w:ascii="DengXian" w:eastAsia="DengXian" w:hAnsi="DengXian" w:cs="微软雅黑"/>
          <w:color w:val="000000" w:themeColor="text1"/>
          <w:sz w:val="28"/>
          <w:szCs w:val="28"/>
          <w:shd w:val="clear" w:color="auto" w:fill="FFFFFF"/>
        </w:rPr>
      </w:pPr>
      <w:r w:rsidRPr="00304B41">
        <w:rPr>
          <w:rStyle w:val="aa"/>
          <w:rFonts w:ascii="DengXian" w:eastAsia="DengXian" w:hAnsi="DengXian" w:cs="微软雅黑"/>
          <w:color w:val="000000" w:themeColor="text1"/>
          <w:sz w:val="28"/>
          <w:szCs w:val="28"/>
          <w:shd w:val="clear" w:color="auto" w:fill="FFFFFF"/>
        </w:rPr>
        <w:t>第八条</w:t>
      </w:r>
      <w:r w:rsidRPr="00304B41">
        <w:rPr>
          <w:rFonts w:ascii="DengXian" w:eastAsia="DengXian" w:hAnsi="DengXian" w:cs="微软雅黑"/>
          <w:color w:val="000000" w:themeColor="text1"/>
          <w:sz w:val="28"/>
          <w:szCs w:val="28"/>
          <w:shd w:val="clear" w:color="auto" w:fill="FFFFFF"/>
        </w:rPr>
        <w:t>  协会各相关职能部门及其专业委员会结合工作实际，履行各自职责：</w:t>
      </w:r>
    </w:p>
    <w:p w:rsidR="00D17D87" w:rsidRPr="00304B41" w:rsidRDefault="0013718E" w:rsidP="00271C0E">
      <w:pPr>
        <w:pStyle w:val="a9"/>
        <w:widowControl/>
        <w:numPr>
          <w:ilvl w:val="0"/>
          <w:numId w:val="31"/>
        </w:numPr>
        <w:shd w:val="clear" w:color="auto" w:fill="FFFFFF"/>
        <w:spacing w:beforeLines="100" w:before="312" w:beforeAutospacing="0" w:afterAutospacing="0"/>
        <w:rPr>
          <w:rFonts w:ascii="DengXian" w:eastAsia="DengXian" w:hAnsi="DengXian" w:cs="微软雅黑"/>
          <w:color w:val="000000" w:themeColor="text1"/>
          <w:sz w:val="28"/>
          <w:szCs w:val="28"/>
          <w:shd w:val="clear" w:color="auto" w:fill="FFFFFF"/>
        </w:rPr>
      </w:pPr>
      <w:r w:rsidRPr="00304B41">
        <w:rPr>
          <w:rFonts w:ascii="DengXian" w:eastAsia="DengXian" w:hAnsi="DengXian" w:cs="微软雅黑"/>
          <w:color w:val="000000" w:themeColor="text1"/>
          <w:sz w:val="28"/>
          <w:szCs w:val="28"/>
          <w:shd w:val="clear" w:color="auto" w:fill="FFFFFF"/>
        </w:rPr>
        <w:t>秘书负责</w:t>
      </w:r>
      <w:r w:rsidRPr="00304B41">
        <w:rPr>
          <w:rFonts w:ascii="DengXian" w:eastAsia="DengXian" w:hAnsi="DengXian" w:cs="微软雅黑" w:hint="eastAsia"/>
          <w:color w:val="000000" w:themeColor="text1"/>
          <w:sz w:val="28"/>
          <w:szCs w:val="28"/>
          <w:shd w:val="clear" w:color="auto" w:fill="FFFFFF"/>
        </w:rPr>
        <w:t>会议联络、</w:t>
      </w:r>
      <w:r w:rsidRPr="00304B41">
        <w:rPr>
          <w:rFonts w:ascii="DengXian" w:eastAsia="DengXian" w:hAnsi="DengXian" w:cs="微软雅黑"/>
          <w:color w:val="000000" w:themeColor="text1"/>
          <w:sz w:val="28"/>
          <w:szCs w:val="28"/>
          <w:shd w:val="clear" w:color="auto" w:fill="FFFFFF"/>
        </w:rPr>
        <w:t>发布学术会议项目信息</w:t>
      </w:r>
      <w:r w:rsidRPr="00304B41">
        <w:rPr>
          <w:rFonts w:ascii="DengXian" w:eastAsia="DengXian" w:hAnsi="DengXian" w:cs="微软雅黑" w:hint="eastAsia"/>
          <w:color w:val="000000" w:themeColor="text1"/>
          <w:sz w:val="28"/>
          <w:szCs w:val="28"/>
          <w:shd w:val="clear" w:color="auto" w:fill="FFFFFF"/>
        </w:rPr>
        <w:t>，</w:t>
      </w:r>
      <w:r w:rsidRPr="00304B41">
        <w:rPr>
          <w:rFonts w:ascii="DengXian" w:eastAsia="DengXian" w:hAnsi="DengXian" w:cs="微软雅黑"/>
          <w:color w:val="000000" w:themeColor="text1"/>
          <w:sz w:val="28"/>
          <w:szCs w:val="28"/>
          <w:shd w:val="clear" w:color="auto" w:fill="FFFFFF"/>
        </w:rPr>
        <w:t>对学术会议资料进行收集、整理及存档；跟进每年度社会组织年报申报。</w:t>
      </w:r>
    </w:p>
    <w:p w:rsidR="00214B03" w:rsidRPr="00304B41" w:rsidRDefault="00775772" w:rsidP="00271C0E">
      <w:pPr>
        <w:pStyle w:val="a9"/>
        <w:widowControl/>
        <w:numPr>
          <w:ilvl w:val="0"/>
          <w:numId w:val="31"/>
        </w:numPr>
        <w:shd w:val="clear" w:color="auto" w:fill="FFFFFF"/>
        <w:spacing w:beforeLines="100" w:before="312" w:beforeAutospacing="0" w:afterAutospacing="0"/>
        <w:rPr>
          <w:rFonts w:ascii="DengXian" w:eastAsia="DengXian" w:hAnsi="DengXian" w:cs="微软雅黑"/>
          <w:color w:val="000000" w:themeColor="text1"/>
          <w:sz w:val="28"/>
          <w:szCs w:val="28"/>
          <w:shd w:val="clear" w:color="auto" w:fill="FFFFFF"/>
        </w:rPr>
      </w:pPr>
      <w:r w:rsidRPr="00304B41">
        <w:rPr>
          <w:rFonts w:ascii="DengXian" w:eastAsia="DengXian" w:hAnsi="DengXian" w:cs="微软雅黑" w:hint="eastAsia"/>
          <w:color w:val="000000" w:themeColor="text1"/>
          <w:sz w:val="28"/>
          <w:szCs w:val="28"/>
          <w:shd w:val="clear" w:color="auto" w:fill="FFFFFF"/>
        </w:rPr>
        <w:t>财务</w:t>
      </w:r>
      <w:r w:rsidR="0013718E" w:rsidRPr="00304B41">
        <w:rPr>
          <w:rFonts w:ascii="DengXian" w:eastAsia="DengXian" w:hAnsi="DengXian" w:cs="微软雅黑"/>
          <w:color w:val="000000" w:themeColor="text1"/>
          <w:sz w:val="28"/>
          <w:szCs w:val="28"/>
          <w:shd w:val="clear" w:color="auto" w:fill="FFFFFF"/>
        </w:rPr>
        <w:t>负责学术会议的预算</w:t>
      </w:r>
      <w:r w:rsidRPr="00304B41">
        <w:rPr>
          <w:rFonts w:ascii="DengXian" w:eastAsia="DengXian" w:hAnsi="DengXian" w:cs="微软雅黑" w:hint="eastAsia"/>
          <w:color w:val="000000" w:themeColor="text1"/>
          <w:sz w:val="28"/>
          <w:szCs w:val="28"/>
          <w:shd w:val="clear" w:color="auto" w:fill="FFFFFF"/>
        </w:rPr>
        <w:t>监督</w:t>
      </w:r>
      <w:r w:rsidR="0013718E" w:rsidRPr="00304B41">
        <w:rPr>
          <w:rFonts w:ascii="DengXian" w:eastAsia="DengXian" w:hAnsi="DengXian" w:cs="微软雅黑"/>
          <w:color w:val="000000" w:themeColor="text1"/>
          <w:sz w:val="28"/>
          <w:szCs w:val="28"/>
          <w:shd w:val="clear" w:color="auto" w:fill="FFFFFF"/>
        </w:rPr>
        <w:t>、费用收支跟踪及审核、报销结算</w:t>
      </w:r>
      <w:r w:rsidRPr="00304B41">
        <w:rPr>
          <w:rFonts w:ascii="DengXian" w:eastAsia="DengXian" w:hAnsi="DengXian" w:cs="微软雅黑" w:hint="eastAsia"/>
          <w:color w:val="000000" w:themeColor="text1"/>
          <w:sz w:val="28"/>
          <w:szCs w:val="28"/>
          <w:shd w:val="clear" w:color="auto" w:fill="FFFFFF"/>
        </w:rPr>
        <w:t>、安排飞检</w:t>
      </w:r>
      <w:r w:rsidR="0013718E" w:rsidRPr="00304B41">
        <w:rPr>
          <w:rFonts w:ascii="DengXian" w:eastAsia="DengXian" w:hAnsi="DengXian" w:cs="微软雅黑"/>
          <w:color w:val="000000" w:themeColor="text1"/>
          <w:sz w:val="28"/>
          <w:szCs w:val="28"/>
          <w:shd w:val="clear" w:color="auto" w:fill="FFFFFF"/>
        </w:rPr>
        <w:t>等。</w:t>
      </w:r>
    </w:p>
    <w:p w:rsidR="008E6415" w:rsidRPr="00304B41" w:rsidRDefault="0013718E" w:rsidP="00271C0E">
      <w:pPr>
        <w:pStyle w:val="a9"/>
        <w:widowControl/>
        <w:shd w:val="clear" w:color="auto" w:fill="FFFFFF"/>
        <w:spacing w:beforeLines="100" w:before="312" w:beforeAutospacing="0" w:afterAutospacing="0"/>
        <w:ind w:left="1060"/>
        <w:jc w:val="center"/>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第三章  学术会议质量管理</w:t>
      </w:r>
    </w:p>
    <w:p w:rsidR="008E6415" w:rsidRPr="00304B41" w:rsidRDefault="0013718E" w:rsidP="00271C0E">
      <w:pPr>
        <w:pStyle w:val="a9"/>
        <w:widowControl/>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第九条 </w:t>
      </w:r>
      <w:r w:rsidRPr="00304B41">
        <w:rPr>
          <w:rFonts w:ascii="DengXian" w:eastAsia="DengXian" w:hAnsi="DengXian" w:cs="微软雅黑"/>
          <w:color w:val="000000" w:themeColor="text1"/>
          <w:sz w:val="28"/>
          <w:szCs w:val="28"/>
          <w:shd w:val="clear" w:color="auto" w:fill="FFFFFF"/>
        </w:rPr>
        <w:t> 学术活动质量管理包括以下内容：</w:t>
      </w:r>
    </w:p>
    <w:p w:rsidR="00361E43" w:rsidRPr="00304B41" w:rsidRDefault="00361E43" w:rsidP="00271C0E">
      <w:pPr>
        <w:pStyle w:val="a9"/>
        <w:widowControl/>
        <w:shd w:val="clear" w:color="auto" w:fill="FFFFFF"/>
        <w:spacing w:beforeLines="100" w:before="312" w:beforeAutospacing="0" w:afterAutospacing="0"/>
        <w:ind w:firstLineChars="200" w:firstLine="560"/>
        <w:rPr>
          <w:rFonts w:ascii="DengXian" w:eastAsia="DengXian" w:hAnsi="DengXian" w:cs="微软雅黑"/>
          <w:color w:val="000000" w:themeColor="text1"/>
          <w:sz w:val="28"/>
          <w:szCs w:val="28"/>
          <w:shd w:val="clear" w:color="auto" w:fill="FFFFFF"/>
        </w:rPr>
      </w:pPr>
      <w:r w:rsidRPr="00304B41">
        <w:rPr>
          <w:rFonts w:ascii="DengXian" w:eastAsia="DengXian" w:hAnsi="DengXian" w:cs="微软雅黑" w:hint="eastAsia"/>
          <w:color w:val="000000" w:themeColor="text1"/>
          <w:sz w:val="28"/>
          <w:szCs w:val="28"/>
          <w:shd w:val="clear" w:color="auto" w:fill="FFFFFF"/>
        </w:rPr>
        <w:t>1、</w:t>
      </w:r>
      <w:r w:rsidR="0013718E" w:rsidRPr="00304B41">
        <w:rPr>
          <w:rFonts w:ascii="DengXian" w:eastAsia="DengXian" w:hAnsi="DengXian" w:cs="微软雅黑"/>
          <w:color w:val="000000" w:themeColor="text1"/>
          <w:sz w:val="28"/>
          <w:szCs w:val="28"/>
          <w:shd w:val="clear" w:color="auto" w:fill="FFFFFF"/>
        </w:rPr>
        <w:t>会议主题:专业委员会研究确定学术会议主题，选题内容应注重与相关学科专业发展联系紧密，着眼于前沿、边缘、交叉及跨界学科，围绕疾病的发生、发展、诊断、治疗的新理念、新路径、新技术和新方法展开高品质学术交流，对该专科的临床技术及科教研水平提升起重要推动作用。</w:t>
      </w:r>
    </w:p>
    <w:p w:rsidR="00361E43" w:rsidRPr="00304B41" w:rsidRDefault="00361E43" w:rsidP="00271C0E">
      <w:pPr>
        <w:pStyle w:val="a9"/>
        <w:widowControl/>
        <w:shd w:val="clear" w:color="auto" w:fill="FFFFFF"/>
        <w:spacing w:beforeLines="100" w:before="312" w:beforeAutospacing="0" w:afterAutospacing="0"/>
        <w:ind w:firstLineChars="200" w:firstLine="560"/>
        <w:rPr>
          <w:rFonts w:ascii="DengXian" w:eastAsia="DengXian" w:hAnsi="DengXian" w:cs="微软雅黑"/>
          <w:color w:val="000000" w:themeColor="text1"/>
          <w:sz w:val="28"/>
          <w:szCs w:val="28"/>
          <w:shd w:val="clear" w:color="auto" w:fill="FFFFFF"/>
        </w:rPr>
      </w:pPr>
      <w:r w:rsidRPr="00304B41">
        <w:rPr>
          <w:rFonts w:ascii="DengXian" w:eastAsia="DengXian" w:hAnsi="DengXian" w:cs="微软雅黑" w:hint="eastAsia"/>
          <w:color w:val="000000" w:themeColor="text1"/>
          <w:sz w:val="28"/>
          <w:szCs w:val="28"/>
          <w:shd w:val="clear" w:color="auto" w:fill="FFFFFF"/>
        </w:rPr>
        <w:t>2、</w:t>
      </w:r>
      <w:r w:rsidR="0013718E" w:rsidRPr="00304B41">
        <w:rPr>
          <w:rFonts w:ascii="DengXian" w:eastAsia="DengXian" w:hAnsi="DengXian" w:cs="微软雅黑"/>
          <w:color w:val="000000" w:themeColor="text1"/>
          <w:sz w:val="28"/>
          <w:szCs w:val="28"/>
          <w:shd w:val="clear" w:color="auto" w:fill="FFFFFF"/>
        </w:rPr>
        <w:t>会议形式：学术会议交流形式可灵活多样，议程设置合理。</w:t>
      </w:r>
    </w:p>
    <w:p w:rsidR="008E6415" w:rsidRPr="00304B41" w:rsidRDefault="00361E43" w:rsidP="00271C0E">
      <w:pPr>
        <w:pStyle w:val="a9"/>
        <w:widowControl/>
        <w:shd w:val="clear" w:color="auto" w:fill="FFFFFF"/>
        <w:spacing w:beforeLines="100" w:before="312" w:beforeAutospacing="0" w:afterAutospacing="0"/>
        <w:ind w:firstLineChars="200" w:firstLine="560"/>
        <w:rPr>
          <w:rFonts w:ascii="DengXian" w:eastAsia="DengXian" w:hAnsi="DengXian" w:cs="Helvetica Neue"/>
          <w:color w:val="000000" w:themeColor="text1"/>
          <w:spacing w:val="11"/>
          <w:sz w:val="28"/>
          <w:szCs w:val="28"/>
        </w:rPr>
      </w:pPr>
      <w:r w:rsidRPr="00304B41">
        <w:rPr>
          <w:rFonts w:ascii="DengXian" w:eastAsia="DengXian" w:hAnsi="DengXian" w:cs="微软雅黑" w:hint="eastAsia"/>
          <w:color w:val="000000" w:themeColor="text1"/>
          <w:sz w:val="28"/>
          <w:szCs w:val="28"/>
          <w:shd w:val="clear" w:color="auto" w:fill="FFFFFF"/>
        </w:rPr>
        <w:t>3、</w:t>
      </w:r>
      <w:r w:rsidR="0013718E" w:rsidRPr="00304B41">
        <w:rPr>
          <w:rFonts w:ascii="DengXian" w:eastAsia="DengXian" w:hAnsi="DengXian" w:cs="微软雅黑"/>
          <w:color w:val="000000" w:themeColor="text1"/>
          <w:sz w:val="28"/>
          <w:szCs w:val="28"/>
          <w:shd w:val="clear" w:color="auto" w:fill="FFFFFF"/>
        </w:rPr>
        <w:t>会议要求：学术会议应聚焦学术，致力于打造深圳医疗卫生与健康品牌学术会议，为医学科技工作者搭建学术交流的平台，开展</w:t>
      </w:r>
      <w:r w:rsidR="0013718E" w:rsidRPr="00304B41">
        <w:rPr>
          <w:rFonts w:ascii="DengXian" w:eastAsia="DengXian" w:hAnsi="DengXian" w:cs="微软雅黑"/>
          <w:color w:val="000000" w:themeColor="text1"/>
          <w:sz w:val="28"/>
          <w:szCs w:val="28"/>
          <w:shd w:val="clear" w:color="auto" w:fill="FFFFFF"/>
        </w:rPr>
        <w:lastRenderedPageBreak/>
        <w:t>学术争鸣，推广医学技术，达到推动医学创新与进步、提高医务工作者科研和临床水平、保障人民群众健康的目的。</w:t>
      </w:r>
    </w:p>
    <w:p w:rsidR="008E6415" w:rsidRPr="00304B41" w:rsidRDefault="0013718E" w:rsidP="00271C0E">
      <w:pPr>
        <w:pStyle w:val="a9"/>
        <w:widowControl/>
        <w:shd w:val="clear" w:color="auto" w:fill="FFFFFF"/>
        <w:spacing w:beforeLines="100" w:before="312" w:beforeAutospacing="0" w:afterAutospacing="0"/>
        <w:jc w:val="both"/>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第十条</w:t>
      </w:r>
      <w:r w:rsidRPr="00304B41">
        <w:rPr>
          <w:rFonts w:ascii="DengXian" w:eastAsia="DengXian" w:hAnsi="DengXian" w:cs="微软雅黑"/>
          <w:color w:val="000000" w:themeColor="text1"/>
          <w:sz w:val="28"/>
          <w:szCs w:val="28"/>
          <w:shd w:val="clear" w:color="auto" w:fill="FFFFFF"/>
        </w:rPr>
        <w:t> 会务质量管理要求：</w:t>
      </w:r>
    </w:p>
    <w:p w:rsidR="00CD628A" w:rsidRPr="00304B41" w:rsidRDefault="00CD628A" w:rsidP="00271C0E">
      <w:pPr>
        <w:pStyle w:val="a9"/>
        <w:widowControl/>
        <w:shd w:val="clear" w:color="auto" w:fill="FFFFFF"/>
        <w:spacing w:beforeLines="100" w:before="312" w:beforeAutospacing="0" w:afterAutospacing="0"/>
        <w:ind w:firstLineChars="200" w:firstLine="560"/>
        <w:rPr>
          <w:rFonts w:ascii="DengXian" w:eastAsia="DengXian" w:hAnsi="DengXian" w:cs="微软雅黑"/>
          <w:color w:val="000000" w:themeColor="text1"/>
          <w:sz w:val="28"/>
          <w:szCs w:val="28"/>
          <w:shd w:val="clear" w:color="auto" w:fill="FFFFFF"/>
        </w:rPr>
      </w:pPr>
      <w:r w:rsidRPr="00304B41">
        <w:rPr>
          <w:rFonts w:ascii="DengXian" w:eastAsia="DengXian" w:hAnsi="DengXian" w:cs="微软雅黑" w:hint="eastAsia"/>
          <w:color w:val="000000" w:themeColor="text1"/>
          <w:sz w:val="28"/>
          <w:szCs w:val="28"/>
          <w:shd w:val="clear" w:color="auto" w:fill="FFFFFF"/>
        </w:rPr>
        <w:t>1、</w:t>
      </w:r>
      <w:r w:rsidR="0013718E" w:rsidRPr="00304B41">
        <w:rPr>
          <w:rFonts w:ascii="DengXian" w:eastAsia="DengXian" w:hAnsi="DengXian" w:cs="微软雅黑"/>
          <w:color w:val="000000" w:themeColor="text1"/>
          <w:sz w:val="28"/>
          <w:szCs w:val="28"/>
          <w:shd w:val="clear" w:color="auto" w:fill="FFFFFF"/>
        </w:rPr>
        <w:t>工作要求：坚持“ 厉行节俭、注重实效”的办会原则，反对铺张浪费，简化开幕式、闭幕式。</w:t>
      </w:r>
    </w:p>
    <w:p w:rsidR="00CD628A" w:rsidRPr="00304B41" w:rsidRDefault="00CD628A" w:rsidP="00271C0E">
      <w:pPr>
        <w:pStyle w:val="a9"/>
        <w:widowControl/>
        <w:shd w:val="clear" w:color="auto" w:fill="FFFFFF"/>
        <w:spacing w:beforeLines="100" w:before="312" w:beforeAutospacing="0" w:afterAutospacing="0"/>
        <w:ind w:firstLineChars="200" w:firstLine="560"/>
        <w:rPr>
          <w:rFonts w:ascii="DengXian" w:eastAsia="DengXian" w:hAnsi="DengXian" w:cs="微软雅黑"/>
          <w:color w:val="000000" w:themeColor="text1"/>
          <w:sz w:val="28"/>
          <w:szCs w:val="28"/>
          <w:shd w:val="clear" w:color="auto" w:fill="FFFFFF"/>
        </w:rPr>
      </w:pPr>
      <w:r w:rsidRPr="00304B41">
        <w:rPr>
          <w:rFonts w:ascii="DengXian" w:eastAsia="DengXian" w:hAnsi="DengXian" w:cs="微软雅黑" w:hint="eastAsia"/>
          <w:color w:val="000000" w:themeColor="text1"/>
          <w:sz w:val="28"/>
          <w:szCs w:val="28"/>
          <w:shd w:val="clear" w:color="auto" w:fill="FFFFFF"/>
        </w:rPr>
        <w:t>2、</w:t>
      </w:r>
      <w:r w:rsidR="0013718E" w:rsidRPr="00304B41">
        <w:rPr>
          <w:rFonts w:ascii="DengXian" w:eastAsia="DengXian" w:hAnsi="DengXian" w:cs="微软雅黑"/>
          <w:color w:val="000000" w:themeColor="text1"/>
          <w:sz w:val="28"/>
          <w:szCs w:val="28"/>
          <w:shd w:val="clear" w:color="auto" w:fill="FFFFFF"/>
        </w:rPr>
        <w:t>会议筹备：专业委员会组织研究确定会议主题及内容、征文范围、召开时间、会议规模、会场选址等</w:t>
      </w:r>
      <w:r w:rsidR="0013718E" w:rsidRPr="00304B41">
        <w:rPr>
          <w:rFonts w:ascii="DengXian" w:eastAsia="DengXian" w:hAnsi="DengXian" w:cs="微软雅黑" w:hint="eastAsia"/>
          <w:color w:val="000000" w:themeColor="text1"/>
          <w:sz w:val="28"/>
          <w:szCs w:val="28"/>
          <w:shd w:val="clear" w:color="auto" w:fill="FFFFFF"/>
        </w:rPr>
        <w:t>，</w:t>
      </w:r>
      <w:r w:rsidR="0013718E" w:rsidRPr="00304B41">
        <w:rPr>
          <w:rFonts w:ascii="DengXian" w:eastAsia="DengXian" w:hAnsi="DengXian" w:cs="微软雅黑"/>
          <w:color w:val="000000" w:themeColor="text1"/>
          <w:sz w:val="28"/>
          <w:szCs w:val="28"/>
          <w:shd w:val="clear" w:color="auto" w:fill="FFFFFF"/>
        </w:rPr>
        <w:t>制作会议日程、邀请函等文件。</w:t>
      </w:r>
    </w:p>
    <w:p w:rsidR="008E6415" w:rsidRPr="00304B41" w:rsidRDefault="00CD628A" w:rsidP="00271C0E">
      <w:pPr>
        <w:pStyle w:val="a9"/>
        <w:widowControl/>
        <w:shd w:val="clear" w:color="auto" w:fill="FFFFFF"/>
        <w:spacing w:beforeLines="100" w:before="312" w:beforeAutospacing="0" w:afterAutospacing="0"/>
        <w:ind w:firstLineChars="200" w:firstLine="560"/>
        <w:rPr>
          <w:rFonts w:ascii="DengXian" w:eastAsia="DengXian" w:hAnsi="DengXian" w:cs="Helvetica Neue"/>
          <w:color w:val="000000" w:themeColor="text1"/>
          <w:spacing w:val="11"/>
          <w:sz w:val="28"/>
          <w:szCs w:val="28"/>
        </w:rPr>
      </w:pPr>
      <w:r w:rsidRPr="00304B41">
        <w:rPr>
          <w:rFonts w:ascii="DengXian" w:eastAsia="DengXian" w:hAnsi="DengXian" w:cs="微软雅黑" w:hint="eastAsia"/>
          <w:color w:val="000000" w:themeColor="text1"/>
          <w:sz w:val="28"/>
          <w:szCs w:val="28"/>
          <w:shd w:val="clear" w:color="auto" w:fill="FFFFFF"/>
        </w:rPr>
        <w:t>3、</w:t>
      </w:r>
      <w:r w:rsidR="0013718E" w:rsidRPr="00304B41">
        <w:rPr>
          <w:rFonts w:ascii="DengXian" w:eastAsia="DengXian" w:hAnsi="DengXian" w:cs="微软雅黑"/>
          <w:color w:val="000000" w:themeColor="text1"/>
          <w:sz w:val="28"/>
          <w:szCs w:val="28"/>
          <w:shd w:val="clear" w:color="auto" w:fill="FFFFFF"/>
        </w:rPr>
        <w:t>后勤保障：参会人员的食、住、行等会务服务由会议的</w:t>
      </w:r>
      <w:r w:rsidR="0013718E" w:rsidRPr="00304B41">
        <w:rPr>
          <w:rFonts w:ascii="DengXian" w:eastAsia="DengXian" w:hAnsi="DengXian" w:cs="微软雅黑" w:hint="eastAsia"/>
          <w:color w:val="000000" w:themeColor="text1"/>
          <w:sz w:val="28"/>
          <w:szCs w:val="28"/>
          <w:shd w:val="clear" w:color="auto" w:fill="FFFFFF"/>
        </w:rPr>
        <w:t>承办</w:t>
      </w:r>
      <w:r w:rsidR="0013718E" w:rsidRPr="00304B41">
        <w:rPr>
          <w:rFonts w:ascii="DengXian" w:eastAsia="DengXian" w:hAnsi="DengXian" w:cs="微软雅黑"/>
          <w:color w:val="000000" w:themeColor="text1"/>
          <w:sz w:val="28"/>
          <w:szCs w:val="28"/>
          <w:shd w:val="clear" w:color="auto" w:fill="FFFFFF"/>
        </w:rPr>
        <w:t>方负责统筹安排。</w:t>
      </w:r>
    </w:p>
    <w:p w:rsidR="008E6415" w:rsidRPr="00304B41" w:rsidRDefault="0013718E" w:rsidP="00271C0E">
      <w:pPr>
        <w:pStyle w:val="a9"/>
        <w:widowControl/>
        <w:shd w:val="clear" w:color="auto" w:fill="FFFFFF"/>
        <w:spacing w:beforeLines="100" w:before="312" w:beforeAutospacing="0" w:afterAutospacing="0"/>
        <w:jc w:val="both"/>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第十一条</w:t>
      </w:r>
      <w:r w:rsidRPr="00304B41">
        <w:rPr>
          <w:rFonts w:ascii="DengXian" w:eastAsia="DengXian" w:hAnsi="DengXian" w:cs="微软雅黑"/>
          <w:color w:val="000000" w:themeColor="text1"/>
          <w:sz w:val="28"/>
          <w:szCs w:val="28"/>
          <w:shd w:val="clear" w:color="auto" w:fill="FFFFFF"/>
        </w:rPr>
        <w:t>    学术会议总结与反馈。</w:t>
      </w:r>
    </w:p>
    <w:p w:rsidR="008E6415" w:rsidRPr="00304B41" w:rsidRDefault="0013718E" w:rsidP="00271C0E">
      <w:pPr>
        <w:pStyle w:val="a9"/>
        <w:widowControl/>
        <w:shd w:val="clear" w:color="auto" w:fill="FFFFFF"/>
        <w:spacing w:beforeLines="100" w:before="312" w:beforeAutospacing="0" w:afterAutospacing="0"/>
        <w:ind w:firstLineChars="200" w:firstLine="56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学术会议档案由秘书及财务负责整理保存，包括：会议通知、议程、</w:t>
      </w:r>
      <w:r w:rsidR="00D60FA4" w:rsidRPr="00304B41">
        <w:rPr>
          <w:rFonts w:ascii="DengXian" w:eastAsia="DengXian" w:hAnsi="DengXian" w:cs="微软雅黑" w:hint="eastAsia"/>
          <w:color w:val="000000" w:themeColor="text1"/>
          <w:sz w:val="28"/>
          <w:szCs w:val="28"/>
          <w:shd w:val="clear" w:color="auto" w:fill="FFFFFF"/>
        </w:rPr>
        <w:t>会议议程</w:t>
      </w:r>
      <w:r w:rsidRPr="00304B41">
        <w:rPr>
          <w:rFonts w:ascii="DengXian" w:eastAsia="DengXian" w:hAnsi="DengXian" w:cs="微软雅黑"/>
          <w:color w:val="000000" w:themeColor="text1"/>
          <w:sz w:val="28"/>
          <w:szCs w:val="28"/>
          <w:shd w:val="clear" w:color="auto" w:fill="FFFFFF"/>
        </w:rPr>
        <w:t>、会议照片、签到表等信息，需在学术会议结束</w:t>
      </w:r>
      <w:r w:rsidR="00D60FA4" w:rsidRPr="00304B41">
        <w:rPr>
          <w:rFonts w:ascii="DengXian" w:eastAsia="DengXian" w:hAnsi="DengXian" w:cs="微软雅黑" w:hint="eastAsia"/>
          <w:color w:val="000000" w:themeColor="text1"/>
          <w:sz w:val="28"/>
          <w:szCs w:val="28"/>
          <w:shd w:val="clear" w:color="auto" w:fill="FFFFFF"/>
        </w:rPr>
        <w:t>后</w:t>
      </w:r>
      <w:r w:rsidRPr="00304B41">
        <w:rPr>
          <w:rFonts w:ascii="DengXian" w:eastAsia="DengXian" w:hAnsi="DengXian" w:cs="微软雅黑"/>
          <w:color w:val="000000" w:themeColor="text1"/>
          <w:sz w:val="28"/>
          <w:szCs w:val="28"/>
          <w:shd w:val="clear" w:color="auto" w:fill="FFFFFF"/>
        </w:rPr>
        <w:t>整理完毕并送交至协会归档保存。</w:t>
      </w:r>
    </w:p>
    <w:p w:rsidR="008E6415" w:rsidRPr="00304B41" w:rsidRDefault="0013718E" w:rsidP="00271C0E">
      <w:pPr>
        <w:pStyle w:val="a9"/>
        <w:widowControl/>
        <w:shd w:val="clear" w:color="auto" w:fill="FFFFFF"/>
        <w:spacing w:beforeLines="100" w:before="312" w:beforeAutospacing="0" w:afterAutospacing="0"/>
        <w:jc w:val="both"/>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第十二条   </w:t>
      </w:r>
      <w:r w:rsidRPr="00304B41">
        <w:rPr>
          <w:rFonts w:ascii="DengXian" w:eastAsia="DengXian" w:hAnsi="DengXian" w:cs="微软雅黑"/>
          <w:color w:val="000000" w:themeColor="text1"/>
          <w:sz w:val="28"/>
          <w:szCs w:val="28"/>
          <w:shd w:val="clear" w:color="auto" w:fill="FFFFFF"/>
        </w:rPr>
        <w:t>确保会议真实、合规</w:t>
      </w:r>
    </w:p>
    <w:p w:rsidR="008E6415" w:rsidRPr="00304B41" w:rsidRDefault="0013718E" w:rsidP="00271C0E">
      <w:pPr>
        <w:pStyle w:val="a9"/>
        <w:widowControl/>
        <w:shd w:val="clear" w:color="auto" w:fill="FFFFFF"/>
        <w:spacing w:beforeLines="100" w:before="312" w:beforeAutospacing="0" w:afterAutospacing="0"/>
        <w:ind w:firstLineChars="200" w:firstLine="56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协会严格监督会议真实性，</w:t>
      </w:r>
      <w:r w:rsidR="00CD628A" w:rsidRPr="00304B41">
        <w:rPr>
          <w:rFonts w:ascii="DengXian" w:eastAsia="DengXian" w:hAnsi="DengXian" w:cs="微软雅黑"/>
          <w:color w:val="000000" w:themeColor="text1"/>
          <w:sz w:val="28"/>
          <w:szCs w:val="28"/>
          <w:shd w:val="clear" w:color="auto" w:fill="FFFFFF"/>
        </w:rPr>
        <w:t>协会实行飞检的制度，</w:t>
      </w:r>
      <w:r w:rsidRPr="00304B41">
        <w:rPr>
          <w:rFonts w:ascii="DengXian" w:eastAsia="DengXian" w:hAnsi="DengXian" w:cs="微软雅黑"/>
          <w:color w:val="000000" w:themeColor="text1"/>
          <w:sz w:val="28"/>
          <w:szCs w:val="28"/>
          <w:shd w:val="clear" w:color="auto" w:fill="FFFFFF"/>
        </w:rPr>
        <w:t>会前一周报备提交会议议程，协会</w:t>
      </w:r>
      <w:r w:rsidRPr="00304B41">
        <w:rPr>
          <w:rFonts w:ascii="DengXian" w:eastAsia="DengXian" w:hAnsi="DengXian" w:cs="微软雅黑" w:hint="eastAsia"/>
          <w:color w:val="000000" w:themeColor="text1"/>
          <w:sz w:val="28"/>
          <w:szCs w:val="28"/>
          <w:shd w:val="clear" w:color="auto" w:fill="FFFFFF"/>
        </w:rPr>
        <w:t>随机</w:t>
      </w:r>
      <w:r w:rsidRPr="00304B41">
        <w:rPr>
          <w:rFonts w:ascii="DengXian" w:eastAsia="DengXian" w:hAnsi="DengXian" w:cs="微软雅黑"/>
          <w:color w:val="000000" w:themeColor="text1"/>
          <w:sz w:val="28"/>
          <w:szCs w:val="28"/>
          <w:shd w:val="clear" w:color="auto" w:fill="FFFFFF"/>
        </w:rPr>
        <w:t>将委派1至2名工作人员</w:t>
      </w:r>
      <w:r w:rsidR="00D60FA4" w:rsidRPr="00304B41">
        <w:rPr>
          <w:rFonts w:ascii="DengXian" w:eastAsia="DengXian" w:hAnsi="DengXian" w:cs="微软雅黑"/>
          <w:color w:val="000000" w:themeColor="text1"/>
          <w:sz w:val="28"/>
          <w:szCs w:val="28"/>
          <w:shd w:val="clear" w:color="auto" w:fill="FFFFFF"/>
        </w:rPr>
        <w:t>会议</w:t>
      </w:r>
      <w:r w:rsidRPr="00304B41">
        <w:rPr>
          <w:rFonts w:ascii="DengXian" w:eastAsia="DengXian" w:hAnsi="DengXian" w:cs="微软雅黑"/>
          <w:color w:val="000000" w:themeColor="text1"/>
          <w:sz w:val="28"/>
          <w:szCs w:val="28"/>
          <w:shd w:val="clear" w:color="auto" w:fill="FFFFFF"/>
        </w:rPr>
        <w:t>飞检。</w:t>
      </w:r>
    </w:p>
    <w:p w:rsidR="008E6415" w:rsidRPr="00304B41" w:rsidRDefault="0013718E" w:rsidP="00271C0E">
      <w:pPr>
        <w:pStyle w:val="a9"/>
        <w:widowControl/>
        <w:shd w:val="clear" w:color="auto" w:fill="FFFFFF"/>
        <w:spacing w:beforeLines="100" w:before="312" w:beforeAutospacing="0" w:afterAutospacing="0"/>
        <w:ind w:left="1060"/>
        <w:jc w:val="center"/>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第四章   学术会议财务管理</w:t>
      </w:r>
    </w:p>
    <w:p w:rsidR="00746C4A" w:rsidRPr="00304B41" w:rsidRDefault="0013718E" w:rsidP="00271C0E">
      <w:pPr>
        <w:pStyle w:val="a9"/>
        <w:widowControl/>
        <w:shd w:val="clear" w:color="auto" w:fill="FFFFFF"/>
        <w:spacing w:beforeLines="100" w:before="312" w:beforeAutospacing="0" w:afterAutospacing="0"/>
        <w:jc w:val="both"/>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lastRenderedPageBreak/>
        <w:t>第十三条   </w:t>
      </w:r>
      <w:r w:rsidRPr="00304B41">
        <w:rPr>
          <w:rFonts w:ascii="DengXian" w:eastAsia="DengXian" w:hAnsi="DengXian" w:cs="微软雅黑"/>
          <w:color w:val="000000" w:themeColor="text1"/>
          <w:sz w:val="28"/>
          <w:szCs w:val="28"/>
          <w:shd w:val="clear" w:color="auto" w:fill="FFFFFF"/>
        </w:rPr>
        <w:t>会议赞助管理的相关规定</w:t>
      </w:r>
    </w:p>
    <w:p w:rsidR="00746C4A" w:rsidRPr="00304B41" w:rsidRDefault="0013718E" w:rsidP="00271C0E">
      <w:pPr>
        <w:pStyle w:val="a9"/>
        <w:widowControl/>
        <w:numPr>
          <w:ilvl w:val="0"/>
          <w:numId w:val="12"/>
        </w:numPr>
        <w:shd w:val="clear" w:color="auto" w:fill="FFFFFF"/>
        <w:spacing w:beforeLines="100" w:before="312" w:beforeAutospacing="0" w:afterAutospacing="0"/>
        <w:jc w:val="both"/>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赞助方和协会的会议受理和接受赞助须遵守和符合国家的法律和政策的规定，一切活动均依法进行。</w:t>
      </w:r>
    </w:p>
    <w:p w:rsidR="00746C4A" w:rsidRPr="00304B41" w:rsidRDefault="0013718E" w:rsidP="00271C0E">
      <w:pPr>
        <w:pStyle w:val="a9"/>
        <w:widowControl/>
        <w:numPr>
          <w:ilvl w:val="0"/>
          <w:numId w:val="12"/>
        </w:numPr>
        <w:shd w:val="clear" w:color="auto" w:fill="FFFFFF"/>
        <w:spacing w:beforeLines="100" w:before="312" w:beforeAutospacing="0" w:afterAutospacing="0"/>
        <w:jc w:val="both"/>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主要受理和接受医学有关、特别是癌症综合防治相关的专业学术和科普宣传会议的赞助。</w:t>
      </w:r>
    </w:p>
    <w:p w:rsidR="00D17D87" w:rsidRPr="00304B41" w:rsidRDefault="0013718E" w:rsidP="00271C0E">
      <w:pPr>
        <w:pStyle w:val="a9"/>
        <w:widowControl/>
        <w:numPr>
          <w:ilvl w:val="0"/>
          <w:numId w:val="12"/>
        </w:numPr>
        <w:shd w:val="clear" w:color="auto" w:fill="FFFFFF"/>
        <w:spacing w:beforeLines="100" w:before="312" w:beforeAutospacing="0" w:afterAutospacing="0"/>
        <w:jc w:val="both"/>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协会收取赞助费用总额的15%用于开具税务发票缴纳税金及附加费等。</w:t>
      </w:r>
    </w:p>
    <w:p w:rsidR="008E6415" w:rsidRPr="00304B41" w:rsidRDefault="0013718E" w:rsidP="00271C0E">
      <w:pPr>
        <w:pStyle w:val="a9"/>
        <w:widowControl/>
        <w:numPr>
          <w:ilvl w:val="0"/>
          <w:numId w:val="12"/>
        </w:numPr>
        <w:shd w:val="clear" w:color="auto" w:fill="FFFFFF"/>
        <w:spacing w:beforeLines="100" w:before="312" w:beforeAutospacing="0" w:afterAutospacing="0"/>
        <w:jc w:val="both"/>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赞助须经申请和审查，符合规定；</w:t>
      </w:r>
      <w:r w:rsidR="00D17D87" w:rsidRPr="00304B41">
        <w:rPr>
          <w:rFonts w:ascii="DengXian" w:eastAsia="DengXian" w:hAnsi="DengXian" w:cs="微软雅黑" w:hint="eastAsia"/>
          <w:color w:val="000000" w:themeColor="text1"/>
          <w:sz w:val="28"/>
          <w:szCs w:val="28"/>
          <w:shd w:val="clear" w:color="auto" w:fill="FFFFFF"/>
        </w:rPr>
        <w:t>赞助坚持自愿的原则，不能强行要求企业赞助，</w:t>
      </w:r>
      <w:r w:rsidRPr="00304B41">
        <w:rPr>
          <w:rFonts w:ascii="DengXian" w:eastAsia="DengXian" w:hAnsi="DengXian" w:cs="微软雅黑"/>
          <w:color w:val="000000" w:themeColor="text1"/>
          <w:sz w:val="28"/>
          <w:szCs w:val="28"/>
          <w:shd w:val="clear" w:color="auto" w:fill="FFFFFF"/>
        </w:rPr>
        <w:t>协会助理审查合同书规范</w:t>
      </w:r>
      <w:r w:rsidR="00D17D87" w:rsidRPr="00304B41">
        <w:rPr>
          <w:rFonts w:ascii="DengXian" w:eastAsia="DengXian" w:hAnsi="DengXian" w:cs="微软雅黑" w:hint="eastAsia"/>
          <w:color w:val="000000" w:themeColor="text1"/>
          <w:sz w:val="28"/>
          <w:szCs w:val="28"/>
          <w:shd w:val="clear" w:color="auto" w:fill="FFFFFF"/>
        </w:rPr>
        <w:t>。</w:t>
      </w:r>
    </w:p>
    <w:p w:rsidR="008E6415" w:rsidRPr="00304B41" w:rsidRDefault="0013718E" w:rsidP="00271C0E">
      <w:pPr>
        <w:pStyle w:val="a9"/>
        <w:widowControl/>
        <w:shd w:val="clear" w:color="auto" w:fill="FFFFFF"/>
        <w:spacing w:beforeLines="100" w:before="312" w:beforeAutospacing="0" w:afterAutospacing="0"/>
        <w:jc w:val="both"/>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第十四条</w:t>
      </w:r>
      <w:r w:rsidRPr="00304B41">
        <w:rPr>
          <w:rFonts w:ascii="DengXian" w:eastAsia="DengXian" w:hAnsi="DengXian" w:cs="微软雅黑"/>
          <w:color w:val="000000" w:themeColor="text1"/>
          <w:sz w:val="28"/>
          <w:szCs w:val="28"/>
          <w:shd w:val="clear" w:color="auto" w:fill="FFFFFF"/>
        </w:rPr>
        <w:t>   报销规定</w:t>
      </w:r>
    </w:p>
    <w:p w:rsidR="00746C4A" w:rsidRPr="00304B41" w:rsidRDefault="0013718E" w:rsidP="00271C0E">
      <w:pPr>
        <w:pStyle w:val="a9"/>
        <w:widowControl/>
        <w:numPr>
          <w:ilvl w:val="0"/>
          <w:numId w:val="11"/>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会议结束后，应在1-2个月内报销（特殊情况除外）。</w:t>
      </w:r>
    </w:p>
    <w:p w:rsidR="00CE1437" w:rsidRPr="00304B41" w:rsidRDefault="00CE1437" w:rsidP="00271C0E">
      <w:pPr>
        <w:pStyle w:val="a9"/>
        <w:widowControl/>
        <w:numPr>
          <w:ilvl w:val="0"/>
          <w:numId w:val="11"/>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宋体" w:hint="eastAsia"/>
          <w:color w:val="000000" w:themeColor="text1"/>
          <w:sz w:val="28"/>
          <w:szCs w:val="28"/>
        </w:rPr>
        <w:t xml:space="preserve">学术会议报账时需提供资料： </w:t>
      </w:r>
    </w:p>
    <w:p w:rsidR="00CE1437" w:rsidRPr="00304B41" w:rsidRDefault="00CE1437" w:rsidP="00271C0E">
      <w:pPr>
        <w:pStyle w:val="ad"/>
        <w:widowControl/>
        <w:numPr>
          <w:ilvl w:val="0"/>
          <w:numId w:val="5"/>
        </w:numPr>
        <w:spacing w:beforeLines="100" w:before="312"/>
        <w:ind w:firstLineChars="0"/>
        <w:rPr>
          <w:rFonts w:ascii="DengXian" w:eastAsia="DengXian" w:hAnsi="DengXian" w:cs="宋体"/>
          <w:color w:val="000000" w:themeColor="text1"/>
          <w:kern w:val="0"/>
          <w:sz w:val="28"/>
          <w:szCs w:val="28"/>
        </w:rPr>
      </w:pPr>
      <w:r w:rsidRPr="00304B41">
        <w:rPr>
          <w:rFonts w:ascii="DengXian" w:eastAsia="DengXian" w:hAnsi="DengXian" w:cs="宋体" w:hint="eastAsia"/>
          <w:color w:val="000000" w:themeColor="text1"/>
          <w:kern w:val="0"/>
          <w:sz w:val="28"/>
          <w:szCs w:val="28"/>
        </w:rPr>
        <w:t>深圳市抗癌协会活动备案表原件（申请人需项目负责人亲笔签名）。</w:t>
      </w:r>
    </w:p>
    <w:p w:rsidR="00CE1437" w:rsidRPr="00304B41" w:rsidRDefault="00CE1437" w:rsidP="00271C0E">
      <w:pPr>
        <w:pStyle w:val="ad"/>
        <w:widowControl/>
        <w:numPr>
          <w:ilvl w:val="0"/>
          <w:numId w:val="5"/>
        </w:numPr>
        <w:spacing w:beforeLines="100" w:before="312"/>
        <w:ind w:firstLineChars="0"/>
        <w:rPr>
          <w:rFonts w:ascii="DengXian" w:eastAsia="DengXian" w:hAnsi="DengXian" w:cs="宋体"/>
          <w:color w:val="000000" w:themeColor="text1"/>
          <w:spacing w:val="11"/>
          <w:sz w:val="28"/>
          <w:szCs w:val="28"/>
        </w:rPr>
      </w:pPr>
      <w:r w:rsidRPr="00304B41">
        <w:rPr>
          <w:rStyle w:val="aa"/>
          <w:rFonts w:ascii="DengXian" w:eastAsia="DengXian" w:hAnsi="DengXian" w:cs="宋体" w:hint="eastAsia"/>
          <w:b w:val="0"/>
          <w:color w:val="000000" w:themeColor="text1"/>
          <w:spacing w:val="11"/>
          <w:sz w:val="28"/>
          <w:szCs w:val="28"/>
          <w:shd w:val="clear" w:color="auto" w:fill="FFFFFF"/>
        </w:rPr>
        <w:t>会议费用报销表。</w:t>
      </w:r>
    </w:p>
    <w:p w:rsidR="00CE1437" w:rsidRPr="00304B41" w:rsidRDefault="00CE1437" w:rsidP="00271C0E">
      <w:pPr>
        <w:pStyle w:val="ad"/>
        <w:widowControl/>
        <w:numPr>
          <w:ilvl w:val="0"/>
          <w:numId w:val="5"/>
        </w:numPr>
        <w:spacing w:beforeLines="100" w:before="312"/>
        <w:ind w:firstLineChars="0"/>
        <w:rPr>
          <w:rStyle w:val="aa"/>
          <w:rFonts w:ascii="DengXian" w:eastAsia="DengXian" w:hAnsi="DengXian" w:cs="宋体"/>
          <w:b w:val="0"/>
          <w:color w:val="000000" w:themeColor="text1"/>
          <w:spacing w:val="11"/>
          <w:sz w:val="28"/>
          <w:szCs w:val="28"/>
        </w:rPr>
      </w:pPr>
      <w:r w:rsidRPr="00304B41">
        <w:rPr>
          <w:rStyle w:val="aa"/>
          <w:rFonts w:ascii="DengXian" w:eastAsia="DengXian" w:hAnsi="DengXian" w:cs="宋体" w:hint="eastAsia"/>
          <w:b w:val="0"/>
          <w:color w:val="000000" w:themeColor="text1"/>
          <w:spacing w:val="11"/>
          <w:sz w:val="28"/>
          <w:szCs w:val="28"/>
          <w:shd w:val="clear" w:color="auto" w:fill="FFFFFF"/>
        </w:rPr>
        <w:t>统一支付费用委托书（扣除劳务表金额）。</w:t>
      </w:r>
    </w:p>
    <w:p w:rsidR="00CE1437" w:rsidRPr="00304B41" w:rsidRDefault="00CE1437" w:rsidP="00271C0E">
      <w:pPr>
        <w:pStyle w:val="ad"/>
        <w:widowControl/>
        <w:numPr>
          <w:ilvl w:val="0"/>
          <w:numId w:val="5"/>
        </w:numPr>
        <w:spacing w:beforeLines="100" w:before="312"/>
        <w:ind w:firstLineChars="0"/>
        <w:rPr>
          <w:rFonts w:ascii="DengXian" w:eastAsia="DengXian" w:hAnsi="DengXian" w:cs="宋体"/>
          <w:color w:val="000000" w:themeColor="text1"/>
          <w:spacing w:val="11"/>
          <w:sz w:val="28"/>
          <w:szCs w:val="28"/>
        </w:rPr>
      </w:pPr>
      <w:r w:rsidRPr="00304B41">
        <w:rPr>
          <w:rFonts w:ascii="DengXian" w:eastAsia="DengXian" w:hAnsi="DengXian" w:cs="宋体" w:hint="eastAsia"/>
          <w:color w:val="000000" w:themeColor="text1"/>
          <w:kern w:val="0"/>
          <w:sz w:val="28"/>
          <w:szCs w:val="28"/>
        </w:rPr>
        <w:t>会议签到表</w:t>
      </w:r>
      <w:r w:rsidR="00D21198" w:rsidRPr="00304B41">
        <w:rPr>
          <w:rFonts w:ascii="DengXian" w:eastAsia="DengXian" w:hAnsi="DengXian" w:cs="宋体" w:hint="eastAsia"/>
          <w:color w:val="000000" w:themeColor="text1"/>
          <w:kern w:val="0"/>
          <w:sz w:val="28"/>
          <w:szCs w:val="28"/>
        </w:rPr>
        <w:t>（原件）</w:t>
      </w:r>
      <w:r w:rsidRPr="00304B41">
        <w:rPr>
          <w:rFonts w:ascii="DengXian" w:eastAsia="DengXian" w:hAnsi="DengXian" w:cs="宋体" w:hint="eastAsia"/>
          <w:color w:val="000000" w:themeColor="text1"/>
          <w:kern w:val="0"/>
          <w:sz w:val="28"/>
          <w:szCs w:val="28"/>
        </w:rPr>
        <w:t>。</w:t>
      </w:r>
    </w:p>
    <w:p w:rsidR="00CE1437" w:rsidRPr="00304B41" w:rsidRDefault="00CE1437" w:rsidP="00271C0E">
      <w:pPr>
        <w:pStyle w:val="ad"/>
        <w:widowControl/>
        <w:numPr>
          <w:ilvl w:val="0"/>
          <w:numId w:val="5"/>
        </w:numPr>
        <w:spacing w:beforeLines="100" w:before="312"/>
        <w:ind w:firstLineChars="0"/>
        <w:rPr>
          <w:rFonts w:ascii="DengXian" w:eastAsia="DengXian" w:hAnsi="DengXian" w:cs="宋体"/>
          <w:color w:val="000000" w:themeColor="text1"/>
          <w:kern w:val="0"/>
          <w:sz w:val="28"/>
          <w:szCs w:val="28"/>
        </w:rPr>
      </w:pPr>
      <w:r w:rsidRPr="00304B41">
        <w:rPr>
          <w:rFonts w:ascii="DengXian" w:eastAsia="DengXian" w:hAnsi="DengXian" w:cs="宋体" w:hint="eastAsia"/>
          <w:color w:val="000000" w:themeColor="text1"/>
          <w:kern w:val="0"/>
          <w:sz w:val="28"/>
          <w:szCs w:val="28"/>
        </w:rPr>
        <w:lastRenderedPageBreak/>
        <w:t>深圳抗癌协会印发的举办学术活动的通知（含会议日程表）。</w:t>
      </w:r>
    </w:p>
    <w:p w:rsidR="00CE1437" w:rsidRPr="00304B41" w:rsidRDefault="00CE1437" w:rsidP="00271C0E">
      <w:pPr>
        <w:pStyle w:val="ad"/>
        <w:widowControl/>
        <w:numPr>
          <w:ilvl w:val="0"/>
          <w:numId w:val="5"/>
        </w:numPr>
        <w:spacing w:beforeLines="100" w:before="312"/>
        <w:ind w:firstLineChars="0"/>
        <w:rPr>
          <w:rStyle w:val="aa"/>
          <w:rFonts w:ascii="DengXian" w:eastAsia="DengXian" w:hAnsi="DengXian" w:cs="宋体"/>
          <w:b w:val="0"/>
          <w:color w:val="000000" w:themeColor="text1"/>
          <w:kern w:val="0"/>
          <w:sz w:val="28"/>
          <w:szCs w:val="28"/>
        </w:rPr>
      </w:pPr>
      <w:r w:rsidRPr="00304B41">
        <w:rPr>
          <w:rStyle w:val="aa"/>
          <w:rFonts w:ascii="DengXian" w:eastAsia="DengXian" w:hAnsi="DengXian" w:cs="宋体" w:hint="eastAsia"/>
          <w:b w:val="0"/>
          <w:color w:val="000000" w:themeColor="text1"/>
          <w:spacing w:val="11"/>
          <w:sz w:val="28"/>
          <w:szCs w:val="28"/>
          <w:shd w:val="clear" w:color="auto" w:fill="FFFFFF"/>
        </w:rPr>
        <w:t>劳务费申领审批表（纸质资料同时提供电子版）。</w:t>
      </w:r>
    </w:p>
    <w:p w:rsidR="00CE1437" w:rsidRPr="00304B41" w:rsidRDefault="00CE1437" w:rsidP="00271C0E">
      <w:pPr>
        <w:widowControl/>
        <w:numPr>
          <w:ilvl w:val="0"/>
          <w:numId w:val="5"/>
        </w:numPr>
        <w:spacing w:beforeLines="100" w:before="312"/>
        <w:rPr>
          <w:rStyle w:val="aa"/>
          <w:rFonts w:ascii="DengXian" w:eastAsia="DengXian" w:hAnsi="DengXian" w:cs="宋体"/>
          <w:b w:val="0"/>
          <w:color w:val="000000" w:themeColor="text1"/>
          <w:spacing w:val="12"/>
          <w:sz w:val="28"/>
          <w:szCs w:val="28"/>
          <w:shd w:val="clear" w:color="auto" w:fill="FFFFFF"/>
        </w:rPr>
      </w:pPr>
      <w:r w:rsidRPr="00304B41">
        <w:rPr>
          <w:rStyle w:val="aa"/>
          <w:rFonts w:ascii="DengXian" w:eastAsia="DengXian" w:hAnsi="DengXian" w:cs="宋体" w:hint="eastAsia"/>
          <w:b w:val="0"/>
          <w:color w:val="000000" w:themeColor="text1"/>
          <w:spacing w:val="11"/>
          <w:sz w:val="28"/>
          <w:szCs w:val="28"/>
          <w:shd w:val="clear" w:color="auto" w:fill="FFFFFF"/>
        </w:rPr>
        <w:t>提供至少3-10张会议现场照片，</w:t>
      </w:r>
      <w:r w:rsidRPr="00304B41">
        <w:rPr>
          <w:rStyle w:val="aa"/>
          <w:rFonts w:ascii="DengXian" w:eastAsia="DengXian" w:hAnsi="DengXian" w:cs="宋体" w:hint="eastAsia"/>
          <w:b w:val="0"/>
          <w:color w:val="000000" w:themeColor="text1"/>
          <w:spacing w:val="12"/>
          <w:sz w:val="28"/>
          <w:szCs w:val="28"/>
          <w:shd w:val="clear" w:color="auto" w:fill="FFFFFF"/>
        </w:rPr>
        <w:t>尽量拍全全部参会人员</w:t>
      </w:r>
    </w:p>
    <w:p w:rsidR="00CE1437" w:rsidRPr="00304B41" w:rsidRDefault="00CE1437" w:rsidP="00271C0E">
      <w:pPr>
        <w:widowControl/>
        <w:numPr>
          <w:ilvl w:val="0"/>
          <w:numId w:val="5"/>
        </w:numPr>
        <w:spacing w:beforeLines="100" w:before="312"/>
        <w:rPr>
          <w:rFonts w:ascii="DengXian" w:eastAsia="DengXian" w:hAnsi="DengXian" w:cs="宋体"/>
          <w:color w:val="000000" w:themeColor="text1"/>
          <w:spacing w:val="12"/>
          <w:sz w:val="28"/>
          <w:szCs w:val="28"/>
          <w:shd w:val="clear" w:color="auto" w:fill="FFFFFF"/>
        </w:rPr>
      </w:pPr>
      <w:r w:rsidRPr="00304B41">
        <w:rPr>
          <w:rStyle w:val="aa"/>
          <w:rFonts w:ascii="DengXian" w:eastAsia="DengXian" w:hAnsi="DengXian" w:cs="宋体" w:hint="eastAsia"/>
          <w:b w:val="0"/>
          <w:color w:val="000000" w:themeColor="text1"/>
          <w:spacing w:val="12"/>
          <w:sz w:val="28"/>
          <w:szCs w:val="28"/>
          <w:shd w:val="clear" w:color="auto" w:fill="FFFFFF"/>
        </w:rPr>
        <w:t>发票。（</w:t>
      </w:r>
      <w:r w:rsidRPr="00304B41">
        <w:rPr>
          <w:rFonts w:ascii="DengXian" w:eastAsia="DengXian" w:hAnsi="DengXian" w:cs="宋体" w:hint="eastAsia"/>
          <w:color w:val="000000" w:themeColor="text1"/>
          <w:sz w:val="28"/>
          <w:szCs w:val="28"/>
        </w:rPr>
        <w:t>住宿费报销时提供住宿人员明细清单（需住宿酒店盖章，外文标注的需翻译成中文），包括房间号、姓名、日期、单价及合计等。</w:t>
      </w:r>
    </w:p>
    <w:p w:rsidR="00746C4A" w:rsidRPr="00304B41" w:rsidRDefault="0013718E" w:rsidP="00271C0E">
      <w:pPr>
        <w:pStyle w:val="a9"/>
        <w:widowControl/>
        <w:numPr>
          <w:ilvl w:val="0"/>
          <w:numId w:val="11"/>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会议实际主办人举办会议，通过委托会务</w:t>
      </w:r>
      <w:r w:rsidR="003717CF" w:rsidRPr="00304B41">
        <w:rPr>
          <w:rFonts w:ascii="DengXian" w:eastAsia="DengXian" w:hAnsi="DengXian" w:cs="微软雅黑" w:hint="eastAsia"/>
          <w:color w:val="000000" w:themeColor="text1"/>
          <w:sz w:val="28"/>
          <w:szCs w:val="28"/>
          <w:shd w:val="clear" w:color="auto" w:fill="FFFFFF"/>
        </w:rPr>
        <w:t>公司</w:t>
      </w:r>
      <w:r w:rsidRPr="00304B41">
        <w:rPr>
          <w:rFonts w:ascii="DengXian" w:eastAsia="DengXian" w:hAnsi="DengXian" w:cs="微软雅黑"/>
          <w:color w:val="000000" w:themeColor="text1"/>
          <w:sz w:val="28"/>
          <w:szCs w:val="28"/>
          <w:shd w:val="clear" w:color="auto" w:fill="FFFFFF"/>
        </w:rPr>
        <w:t>主办的，超一万元较大的单项项目，须提供使用的细目原件。</w:t>
      </w:r>
    </w:p>
    <w:p w:rsidR="00746C4A" w:rsidRPr="00304B41" w:rsidRDefault="0013718E" w:rsidP="00271C0E">
      <w:pPr>
        <w:pStyle w:val="a9"/>
        <w:widowControl/>
        <w:numPr>
          <w:ilvl w:val="0"/>
          <w:numId w:val="11"/>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专家劳务费申领表的内容应当包括以下内容：姓名、工作单位、身份证号、银行卡号、开户行（支行名称）、</w:t>
      </w:r>
      <w:r w:rsidR="00D17D87" w:rsidRPr="00304B41">
        <w:rPr>
          <w:rFonts w:ascii="DengXian" w:eastAsia="DengXian" w:hAnsi="DengXian" w:cs="微软雅黑" w:hint="eastAsia"/>
          <w:color w:val="000000" w:themeColor="text1"/>
          <w:sz w:val="28"/>
          <w:szCs w:val="28"/>
          <w:shd w:val="clear" w:color="auto" w:fill="FFFFFF"/>
        </w:rPr>
        <w:t>税前</w:t>
      </w:r>
      <w:r w:rsidRPr="00304B41">
        <w:rPr>
          <w:rFonts w:ascii="DengXian" w:eastAsia="DengXian" w:hAnsi="DengXian" w:cs="微软雅黑"/>
          <w:color w:val="000000" w:themeColor="text1"/>
          <w:sz w:val="28"/>
          <w:szCs w:val="28"/>
          <w:shd w:val="clear" w:color="auto" w:fill="FFFFFF"/>
        </w:rPr>
        <w:t>劳务</w:t>
      </w:r>
      <w:r w:rsidR="006B4EAC" w:rsidRPr="00304B41">
        <w:rPr>
          <w:rFonts w:ascii="DengXian" w:eastAsia="DengXian" w:hAnsi="DengXian" w:cs="微软雅黑" w:hint="eastAsia"/>
          <w:color w:val="000000" w:themeColor="text1"/>
          <w:sz w:val="28"/>
          <w:szCs w:val="28"/>
          <w:shd w:val="clear" w:color="auto" w:fill="FFFFFF"/>
        </w:rPr>
        <w:t>金额</w:t>
      </w:r>
      <w:r w:rsidR="00D17D87" w:rsidRPr="00304B41">
        <w:rPr>
          <w:rFonts w:ascii="DengXian" w:eastAsia="DengXian" w:hAnsi="DengXian" w:cs="微软雅黑" w:hint="eastAsia"/>
          <w:color w:val="000000" w:themeColor="text1"/>
          <w:sz w:val="28"/>
          <w:szCs w:val="28"/>
          <w:shd w:val="clear" w:color="auto" w:fill="FFFFFF"/>
        </w:rPr>
        <w:t>、</w:t>
      </w:r>
      <w:r w:rsidR="00D17D87" w:rsidRPr="00304B41">
        <w:rPr>
          <w:rFonts w:ascii="DengXian" w:eastAsia="DengXian" w:hAnsi="DengXian" w:cs="微软雅黑"/>
          <w:color w:val="000000" w:themeColor="text1"/>
          <w:sz w:val="28"/>
          <w:szCs w:val="28"/>
          <w:shd w:val="clear" w:color="auto" w:fill="FFFFFF"/>
        </w:rPr>
        <w:t>个税金额、</w:t>
      </w:r>
      <w:r w:rsidR="00D17D87" w:rsidRPr="00304B41">
        <w:rPr>
          <w:rFonts w:ascii="DengXian" w:eastAsia="DengXian" w:hAnsi="DengXian" w:cs="微软雅黑" w:hint="eastAsia"/>
          <w:color w:val="000000" w:themeColor="text1"/>
          <w:sz w:val="28"/>
          <w:szCs w:val="28"/>
          <w:shd w:val="clear" w:color="auto" w:fill="FFFFFF"/>
        </w:rPr>
        <w:t>税后劳务</w:t>
      </w:r>
      <w:r w:rsidR="006B4EAC" w:rsidRPr="00304B41">
        <w:rPr>
          <w:rFonts w:ascii="DengXian" w:eastAsia="DengXian" w:hAnsi="DengXian" w:cs="微软雅黑" w:hint="eastAsia"/>
          <w:color w:val="000000" w:themeColor="text1"/>
          <w:sz w:val="28"/>
          <w:szCs w:val="28"/>
          <w:shd w:val="clear" w:color="auto" w:fill="FFFFFF"/>
        </w:rPr>
        <w:t>金额</w:t>
      </w:r>
      <w:r w:rsidRPr="00304B41">
        <w:rPr>
          <w:rFonts w:ascii="DengXian" w:eastAsia="DengXian" w:hAnsi="DengXian" w:cs="微软雅黑"/>
          <w:color w:val="000000" w:themeColor="text1"/>
          <w:sz w:val="28"/>
          <w:szCs w:val="28"/>
          <w:shd w:val="clear" w:color="auto" w:fill="FFFFFF"/>
        </w:rPr>
        <w:t>、联系电话、个人签字等。</w:t>
      </w:r>
    </w:p>
    <w:p w:rsidR="00746C4A" w:rsidRPr="00304B41" w:rsidRDefault="0013718E" w:rsidP="00271C0E">
      <w:pPr>
        <w:pStyle w:val="a9"/>
        <w:widowControl/>
        <w:numPr>
          <w:ilvl w:val="0"/>
          <w:numId w:val="11"/>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国内专家参加的会议地点原则上在深圳市政府规定的会议酒店目录中选择，禁止在豪华酒店举办。</w:t>
      </w:r>
      <w:r w:rsidR="00E746B5" w:rsidRPr="00304B41">
        <w:rPr>
          <w:rFonts w:ascii="DengXian" w:eastAsia="DengXian" w:hAnsi="DengXian" w:cs="微软雅黑"/>
          <w:color w:val="000000" w:themeColor="text1"/>
          <w:sz w:val="28"/>
          <w:szCs w:val="28"/>
          <w:shd w:val="clear" w:color="auto" w:fill="FFFFFF"/>
        </w:rPr>
        <w:t>对于非本协会单独主办、在超标准酒店召开的学术会议，超标的费用协会不予报销。</w:t>
      </w:r>
    </w:p>
    <w:p w:rsidR="00B507CD" w:rsidRPr="00304B41" w:rsidRDefault="00B507CD" w:rsidP="00271C0E">
      <w:pPr>
        <w:pStyle w:val="a9"/>
        <w:widowControl/>
        <w:numPr>
          <w:ilvl w:val="0"/>
          <w:numId w:val="11"/>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会议劳务和讲课费</w:t>
      </w:r>
    </w:p>
    <w:p w:rsidR="00746C4A" w:rsidRPr="00304B41" w:rsidRDefault="00B507CD" w:rsidP="00271C0E">
      <w:pPr>
        <w:pStyle w:val="a9"/>
        <w:widowControl/>
        <w:numPr>
          <w:ilvl w:val="0"/>
          <w:numId w:val="13"/>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会议的劳务费发放和标准均必须符合国家的相关规定，或符合同行协会的行业内标准。</w:t>
      </w:r>
      <w:r w:rsidR="00CD628A" w:rsidRPr="00304B41">
        <w:rPr>
          <w:rFonts w:ascii="DengXian" w:eastAsia="DengXian" w:hAnsi="DengXian" w:cs="微软雅黑"/>
          <w:color w:val="000000" w:themeColor="text1"/>
          <w:sz w:val="28"/>
          <w:szCs w:val="28"/>
          <w:shd w:val="clear" w:color="auto" w:fill="FFFFFF"/>
        </w:rPr>
        <w:t>会议劳务费的发放人员包括会议</w:t>
      </w:r>
      <w:r w:rsidR="00CD628A" w:rsidRPr="00304B41">
        <w:rPr>
          <w:rFonts w:ascii="DengXian" w:eastAsia="DengXian" w:hAnsi="DengXian" w:cs="微软雅黑"/>
          <w:color w:val="000000" w:themeColor="text1"/>
          <w:sz w:val="28"/>
          <w:szCs w:val="28"/>
          <w:shd w:val="clear" w:color="auto" w:fill="FFFFFF"/>
        </w:rPr>
        <w:lastRenderedPageBreak/>
        <w:t>主席、会议嘉宾、会议主持、会议讲课人员、会议讨论点评专家</w:t>
      </w:r>
      <w:r w:rsidR="007303C8" w:rsidRPr="00304B41">
        <w:rPr>
          <w:rFonts w:ascii="DengXian" w:eastAsia="DengXian" w:hAnsi="DengXian" w:cs="微软雅黑"/>
          <w:color w:val="000000" w:themeColor="text1"/>
          <w:sz w:val="28"/>
          <w:szCs w:val="28"/>
          <w:shd w:val="clear" w:color="auto" w:fill="FFFFFF"/>
        </w:rPr>
        <w:t>和其它会议</w:t>
      </w:r>
      <w:r w:rsidR="005E5B70" w:rsidRPr="00304B41">
        <w:rPr>
          <w:rFonts w:ascii="DengXian" w:eastAsia="DengXian" w:hAnsi="DengXian" w:cs="微软雅黑"/>
          <w:color w:val="000000" w:themeColor="text1"/>
          <w:sz w:val="28"/>
          <w:szCs w:val="28"/>
          <w:shd w:val="clear" w:color="auto" w:fill="FFFFFF"/>
        </w:rPr>
        <w:t>服务人员等。</w:t>
      </w:r>
    </w:p>
    <w:p w:rsidR="00746C4A" w:rsidRPr="00304B41" w:rsidRDefault="00B507CD" w:rsidP="00271C0E">
      <w:pPr>
        <w:pStyle w:val="a9"/>
        <w:widowControl/>
        <w:numPr>
          <w:ilvl w:val="0"/>
          <w:numId w:val="13"/>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根据目前国内举办医学会议的综合现状和现实情况，会议的劳务费</w:t>
      </w:r>
      <w:r w:rsidR="005E5B70" w:rsidRPr="00304B41">
        <w:rPr>
          <w:rFonts w:ascii="DengXian" w:eastAsia="DengXian" w:hAnsi="DengXian" w:cs="微软雅黑"/>
          <w:color w:val="000000" w:themeColor="text1"/>
          <w:sz w:val="28"/>
          <w:szCs w:val="28"/>
          <w:shd w:val="clear" w:color="auto" w:fill="FFFFFF"/>
        </w:rPr>
        <w:t>和</w:t>
      </w:r>
      <w:r w:rsidRPr="00304B41">
        <w:rPr>
          <w:rFonts w:ascii="DengXian" w:eastAsia="DengXian" w:hAnsi="DengXian" w:cs="微软雅黑"/>
          <w:color w:val="000000" w:themeColor="text1"/>
          <w:sz w:val="28"/>
          <w:szCs w:val="28"/>
          <w:shd w:val="clear" w:color="auto" w:fill="FFFFFF"/>
        </w:rPr>
        <w:t>讲课费数额，由会议的主办人根据综合情况确定，计算依据应当根据提供劳务者担任的主持、讲课和其它劳动服务形式，结合专家的知名和重要程度、在会议中的贡献</w:t>
      </w:r>
      <w:r w:rsidR="005E5B70" w:rsidRPr="00304B41">
        <w:rPr>
          <w:rFonts w:ascii="DengXian" w:eastAsia="DengXian" w:hAnsi="DengXian" w:cs="微软雅黑"/>
          <w:color w:val="000000" w:themeColor="text1"/>
          <w:sz w:val="28"/>
          <w:szCs w:val="28"/>
          <w:shd w:val="clear" w:color="auto" w:fill="FFFFFF"/>
        </w:rPr>
        <w:t>大小</w:t>
      </w:r>
      <w:r w:rsidRPr="00304B41">
        <w:rPr>
          <w:rFonts w:ascii="DengXian" w:eastAsia="DengXian" w:hAnsi="DengXian" w:cs="微软雅黑"/>
          <w:color w:val="000000" w:themeColor="text1"/>
          <w:sz w:val="28"/>
          <w:szCs w:val="28"/>
          <w:shd w:val="clear" w:color="auto" w:fill="FFFFFF"/>
        </w:rPr>
        <w:t>、工作量和时间等综合确定。</w:t>
      </w:r>
    </w:p>
    <w:p w:rsidR="00746C4A" w:rsidRPr="00304B41" w:rsidRDefault="00B507CD" w:rsidP="00271C0E">
      <w:pPr>
        <w:pStyle w:val="a9"/>
        <w:widowControl/>
        <w:numPr>
          <w:ilvl w:val="0"/>
          <w:numId w:val="13"/>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国内的专家劳务费，原则上一律通过银行转账支付，不能用现金支付。</w:t>
      </w:r>
    </w:p>
    <w:p w:rsidR="00746C4A" w:rsidRPr="00304B41" w:rsidRDefault="00B507CD" w:rsidP="00271C0E">
      <w:pPr>
        <w:pStyle w:val="a9"/>
        <w:widowControl/>
        <w:numPr>
          <w:ilvl w:val="0"/>
          <w:numId w:val="13"/>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按照规定，专家讲课费800元以下不交个人所得税，超过800元根据国家税法缴纳个人所得税。按照国家规定，这部分税费由付款单位（市抗癌协会）代扣代交。</w:t>
      </w:r>
    </w:p>
    <w:p w:rsidR="002A3CB3" w:rsidRPr="00304B41" w:rsidRDefault="00B507CD" w:rsidP="00271C0E">
      <w:pPr>
        <w:pStyle w:val="a9"/>
        <w:widowControl/>
        <w:numPr>
          <w:ilvl w:val="0"/>
          <w:numId w:val="13"/>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本规定未涉及的其它事项，按照国家相关规定协商和公正办理。</w:t>
      </w:r>
    </w:p>
    <w:p w:rsidR="005863EA" w:rsidRPr="00304B41" w:rsidRDefault="00B507CD" w:rsidP="00271C0E">
      <w:pPr>
        <w:pStyle w:val="a9"/>
        <w:widowControl/>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宋体" w:hint="eastAsia"/>
          <w:b/>
          <w:bCs/>
          <w:color w:val="000000" w:themeColor="text1"/>
          <w:spacing w:val="11"/>
          <w:sz w:val="28"/>
          <w:szCs w:val="28"/>
        </w:rPr>
        <w:t>第十五条</w:t>
      </w:r>
      <w:r w:rsidR="00D9255B" w:rsidRPr="00304B41">
        <w:rPr>
          <w:rFonts w:ascii="DengXian" w:eastAsia="DengXian" w:hAnsi="DengXian" w:cs="宋体" w:hint="eastAsia"/>
          <w:color w:val="000000" w:themeColor="text1"/>
          <w:spacing w:val="11"/>
          <w:sz w:val="28"/>
          <w:szCs w:val="28"/>
        </w:rPr>
        <w:t>费用报销标准</w:t>
      </w:r>
    </w:p>
    <w:p w:rsidR="00746C4A" w:rsidRPr="00304B41" w:rsidRDefault="005863EA" w:rsidP="00271C0E">
      <w:pPr>
        <w:pStyle w:val="a9"/>
        <w:widowControl/>
        <w:numPr>
          <w:ilvl w:val="0"/>
          <w:numId w:val="18"/>
        </w:numPr>
        <w:shd w:val="clear" w:color="auto" w:fill="FFFFFF"/>
        <w:spacing w:beforeLines="100" w:before="312" w:beforeAutospacing="0" w:afterAutospacing="0"/>
        <w:rPr>
          <w:rFonts w:ascii="DengXian" w:eastAsia="DengXian" w:hAnsi="DengXian" w:cs="微软雅黑"/>
          <w:color w:val="000000" w:themeColor="text1"/>
          <w:sz w:val="28"/>
          <w:szCs w:val="28"/>
          <w:shd w:val="clear" w:color="auto" w:fill="FFFFFF"/>
        </w:rPr>
      </w:pPr>
      <w:r w:rsidRPr="00304B41">
        <w:rPr>
          <w:rFonts w:ascii="DengXian" w:eastAsia="DengXian" w:hAnsi="DengXian" w:cs="微软雅黑" w:hint="eastAsia"/>
          <w:color w:val="000000" w:themeColor="text1"/>
          <w:sz w:val="28"/>
          <w:szCs w:val="28"/>
          <w:shd w:val="clear" w:color="auto" w:fill="FFFFFF"/>
        </w:rPr>
        <w:t>餐费</w:t>
      </w:r>
      <w:r w:rsidR="0013718E" w:rsidRPr="00304B41">
        <w:rPr>
          <w:rFonts w:ascii="DengXian" w:eastAsia="DengXian" w:hAnsi="DengXian" w:cs="微软雅黑"/>
          <w:color w:val="000000" w:themeColor="text1"/>
          <w:sz w:val="28"/>
          <w:szCs w:val="28"/>
          <w:shd w:val="clear" w:color="auto" w:fill="FFFFFF"/>
        </w:rPr>
        <w:t>：</w:t>
      </w:r>
      <w:r w:rsidRPr="00304B41">
        <w:rPr>
          <w:rFonts w:ascii="DengXian" w:eastAsia="DengXian" w:hAnsi="DengXian" w:cs="宋体" w:hint="eastAsia"/>
          <w:color w:val="000000" w:themeColor="text1"/>
          <w:sz w:val="28"/>
          <w:szCs w:val="28"/>
        </w:rPr>
        <w:t>是指参会人员及工作人员在会议期间发生的用餐费用。</w:t>
      </w:r>
      <w:r w:rsidR="0013718E" w:rsidRPr="00304B41">
        <w:rPr>
          <w:rFonts w:ascii="DengXian" w:eastAsia="DengXian" w:hAnsi="DengXian" w:cs="微软雅黑" w:hint="eastAsia"/>
          <w:color w:val="000000" w:themeColor="text1"/>
          <w:sz w:val="28"/>
          <w:szCs w:val="28"/>
          <w:shd w:val="clear" w:color="auto" w:fill="FFFFFF"/>
        </w:rPr>
        <w:t>自助餐、桌餐标准每人每餐不超过200元；盒饭、快餐费标准每人每餐不超过</w:t>
      </w:r>
      <w:r w:rsidR="0013718E" w:rsidRPr="00304B41">
        <w:rPr>
          <w:rFonts w:ascii="DengXian" w:eastAsia="DengXian" w:hAnsi="DengXian" w:cs="微软雅黑"/>
          <w:color w:val="000000" w:themeColor="text1"/>
          <w:sz w:val="28"/>
          <w:szCs w:val="28"/>
          <w:shd w:val="clear" w:color="auto" w:fill="FFFFFF"/>
        </w:rPr>
        <w:t>100</w:t>
      </w:r>
      <w:r w:rsidR="0013718E" w:rsidRPr="00304B41">
        <w:rPr>
          <w:rFonts w:ascii="DengXian" w:eastAsia="DengXian" w:hAnsi="DengXian" w:cs="微软雅黑" w:hint="eastAsia"/>
          <w:color w:val="000000" w:themeColor="text1"/>
          <w:sz w:val="28"/>
          <w:szCs w:val="28"/>
          <w:shd w:val="clear" w:color="auto" w:fill="FFFFFF"/>
        </w:rPr>
        <w:t>元；茶歇费用每人每场不超过50元。</w:t>
      </w:r>
      <w:r w:rsidR="00410F1C" w:rsidRPr="00304B41">
        <w:rPr>
          <w:rFonts w:ascii="DengXian" w:eastAsia="DengXian" w:hAnsi="DengXian" w:cs="微软雅黑" w:hint="eastAsia"/>
          <w:color w:val="000000" w:themeColor="text1"/>
          <w:sz w:val="28"/>
          <w:szCs w:val="28"/>
          <w:shd w:val="clear" w:color="auto" w:fill="FFFFFF"/>
        </w:rPr>
        <w:t>酒水一律不予报销。</w:t>
      </w:r>
    </w:p>
    <w:p w:rsidR="00654571" w:rsidRPr="00304B41" w:rsidRDefault="0013718E" w:rsidP="00271C0E">
      <w:pPr>
        <w:pStyle w:val="a9"/>
        <w:widowControl/>
        <w:numPr>
          <w:ilvl w:val="0"/>
          <w:numId w:val="18"/>
        </w:numPr>
        <w:shd w:val="clear" w:color="auto" w:fill="FFFFFF"/>
        <w:spacing w:beforeLines="100" w:before="312" w:beforeAutospacing="0" w:afterAutospacing="0"/>
        <w:rPr>
          <w:rFonts w:ascii="DengXian" w:eastAsia="DengXian" w:hAnsi="DengXian" w:cs="微软雅黑"/>
          <w:color w:val="000000" w:themeColor="text1"/>
          <w:sz w:val="28"/>
          <w:szCs w:val="28"/>
          <w:shd w:val="clear" w:color="auto" w:fill="FFFFFF"/>
        </w:rPr>
      </w:pPr>
      <w:r w:rsidRPr="00304B41">
        <w:rPr>
          <w:rFonts w:ascii="DengXian" w:eastAsia="DengXian" w:hAnsi="DengXian" w:cs="微软雅黑"/>
          <w:color w:val="000000" w:themeColor="text1"/>
          <w:sz w:val="28"/>
          <w:szCs w:val="28"/>
          <w:shd w:val="clear" w:color="auto" w:fill="FFFFFF"/>
        </w:rPr>
        <w:lastRenderedPageBreak/>
        <w:t>交通费：</w:t>
      </w:r>
      <w:r w:rsidR="005863EA" w:rsidRPr="00304B41">
        <w:rPr>
          <w:rFonts w:ascii="DengXian" w:eastAsia="DengXian" w:hAnsi="DengXian" w:cs="宋体" w:hint="eastAsia"/>
          <w:color w:val="000000" w:themeColor="text1"/>
          <w:sz w:val="28"/>
          <w:szCs w:val="28"/>
        </w:rPr>
        <w:t>是指用于统一组织的学术会议有关的交通费用支出（会前会后不得超过两天）</w:t>
      </w:r>
    </w:p>
    <w:p w:rsidR="00746C4A" w:rsidRPr="00304B41" w:rsidRDefault="00654571" w:rsidP="00271C0E">
      <w:pPr>
        <w:pStyle w:val="ad"/>
        <w:widowControl/>
        <w:numPr>
          <w:ilvl w:val="0"/>
          <w:numId w:val="19"/>
        </w:numPr>
        <w:spacing w:beforeLines="100" w:before="312"/>
        <w:ind w:firstLineChars="0"/>
        <w:rPr>
          <w:rFonts w:ascii="DengXian" w:eastAsia="DengXian" w:hAnsi="DengXian" w:cs="宋体"/>
          <w:color w:val="000000" w:themeColor="text1"/>
          <w:sz w:val="28"/>
          <w:szCs w:val="28"/>
        </w:rPr>
      </w:pPr>
      <w:r w:rsidRPr="00304B41">
        <w:rPr>
          <w:rFonts w:ascii="DengXian" w:eastAsia="DengXian" w:hAnsi="DengXian" w:cs="宋体" w:hint="eastAsia"/>
          <w:color w:val="000000" w:themeColor="text1"/>
          <w:kern w:val="0"/>
          <w:sz w:val="28"/>
          <w:szCs w:val="28"/>
        </w:rPr>
        <w:t xml:space="preserve">机票。院士、省部级以上领导可乘头等舱，其他人员乘坐经济舱。订票服务费另计。 </w:t>
      </w:r>
    </w:p>
    <w:p w:rsidR="00746C4A" w:rsidRPr="00304B41" w:rsidRDefault="00654571" w:rsidP="00271C0E">
      <w:pPr>
        <w:pStyle w:val="ad"/>
        <w:widowControl/>
        <w:numPr>
          <w:ilvl w:val="0"/>
          <w:numId w:val="19"/>
        </w:numPr>
        <w:spacing w:beforeLines="100" w:before="312"/>
        <w:ind w:firstLineChars="0"/>
        <w:rPr>
          <w:rFonts w:ascii="DengXian" w:eastAsia="DengXian" w:hAnsi="DengXian" w:cs="宋体"/>
          <w:color w:val="000000" w:themeColor="text1"/>
          <w:sz w:val="28"/>
          <w:szCs w:val="28"/>
        </w:rPr>
      </w:pPr>
      <w:r w:rsidRPr="00304B41">
        <w:rPr>
          <w:rFonts w:ascii="DengXian" w:eastAsia="DengXian" w:hAnsi="DengXian" w:cs="宋体" w:hint="eastAsia"/>
          <w:color w:val="000000" w:themeColor="text1"/>
          <w:kern w:val="0"/>
          <w:sz w:val="28"/>
          <w:szCs w:val="28"/>
        </w:rPr>
        <w:t>铁路</w:t>
      </w:r>
      <w:r w:rsidR="00C64179" w:rsidRPr="00304B41">
        <w:rPr>
          <w:rFonts w:ascii="DengXian" w:eastAsia="DengXian" w:hAnsi="DengXian" w:cs="宋体" w:hint="eastAsia"/>
          <w:color w:val="000000" w:themeColor="text1"/>
          <w:kern w:val="0"/>
          <w:sz w:val="28"/>
          <w:szCs w:val="28"/>
        </w:rPr>
        <w:t>交通</w:t>
      </w:r>
      <w:r w:rsidRPr="00304B41">
        <w:rPr>
          <w:rFonts w:ascii="DengXian" w:eastAsia="DengXian" w:hAnsi="DengXian" w:cs="宋体" w:hint="eastAsia"/>
          <w:color w:val="000000" w:themeColor="text1"/>
          <w:kern w:val="0"/>
          <w:sz w:val="28"/>
          <w:szCs w:val="28"/>
        </w:rPr>
        <w:t>。</w:t>
      </w:r>
      <w:r w:rsidR="00C64179" w:rsidRPr="00304B41">
        <w:rPr>
          <w:rFonts w:ascii="DengXian" w:eastAsia="DengXian" w:hAnsi="DengXian" w:cs="宋体" w:hint="eastAsia"/>
          <w:color w:val="000000" w:themeColor="text1"/>
          <w:kern w:val="0"/>
          <w:sz w:val="28"/>
          <w:szCs w:val="28"/>
        </w:rPr>
        <w:t>不超过</w:t>
      </w:r>
      <w:r w:rsidRPr="00304B41">
        <w:rPr>
          <w:rFonts w:ascii="DengXian" w:eastAsia="DengXian" w:hAnsi="DengXian" w:cs="宋体" w:hint="eastAsia"/>
          <w:color w:val="000000" w:themeColor="text1"/>
          <w:kern w:val="0"/>
          <w:sz w:val="28"/>
          <w:szCs w:val="28"/>
        </w:rPr>
        <w:t xml:space="preserve">一等座标准报销，提供火车票报销凭证。 </w:t>
      </w:r>
    </w:p>
    <w:p w:rsidR="00746C4A" w:rsidRPr="00304B41" w:rsidRDefault="00654571" w:rsidP="00271C0E">
      <w:pPr>
        <w:pStyle w:val="ad"/>
        <w:widowControl/>
        <w:numPr>
          <w:ilvl w:val="0"/>
          <w:numId w:val="19"/>
        </w:numPr>
        <w:spacing w:beforeLines="100" w:before="312"/>
        <w:ind w:firstLineChars="0"/>
        <w:rPr>
          <w:rFonts w:ascii="DengXian" w:eastAsia="DengXian" w:hAnsi="DengXian" w:cs="宋体"/>
          <w:color w:val="000000" w:themeColor="text1"/>
          <w:sz w:val="28"/>
          <w:szCs w:val="28"/>
        </w:rPr>
      </w:pPr>
      <w:r w:rsidRPr="00304B41">
        <w:rPr>
          <w:rFonts w:ascii="DengXian" w:eastAsia="DengXian" w:hAnsi="DengXian" w:cs="宋体" w:hint="eastAsia"/>
          <w:color w:val="000000" w:themeColor="text1"/>
          <w:sz w:val="28"/>
          <w:szCs w:val="28"/>
        </w:rPr>
        <w:t>市内交通费。其中，</w:t>
      </w:r>
      <w:r w:rsidR="005E5B70" w:rsidRPr="00304B41">
        <w:rPr>
          <w:rFonts w:ascii="DengXian" w:eastAsia="DengXian" w:hAnsi="DengXian" w:cs="宋体" w:hint="eastAsia"/>
          <w:color w:val="000000" w:themeColor="text1"/>
          <w:sz w:val="28"/>
          <w:szCs w:val="28"/>
        </w:rPr>
        <w:t>每名</w:t>
      </w:r>
      <w:r w:rsidRPr="00304B41">
        <w:rPr>
          <w:rFonts w:ascii="DengXian" w:eastAsia="DengXian" w:hAnsi="DengXian" w:cs="宋体" w:hint="eastAsia"/>
          <w:color w:val="000000" w:themeColor="text1"/>
          <w:sz w:val="28"/>
          <w:szCs w:val="28"/>
          <w:shd w:val="clear" w:color="auto" w:fill="FFFFFF"/>
        </w:rPr>
        <w:t>专家接送市内用车单程不超3</w:t>
      </w:r>
      <w:r w:rsidRPr="00304B41">
        <w:rPr>
          <w:rFonts w:ascii="DengXian" w:eastAsia="DengXian" w:hAnsi="DengXian" w:cs="宋体"/>
          <w:color w:val="000000" w:themeColor="text1"/>
          <w:sz w:val="28"/>
          <w:szCs w:val="28"/>
          <w:shd w:val="clear" w:color="auto" w:fill="FFFFFF"/>
        </w:rPr>
        <w:t>5</w:t>
      </w:r>
      <w:r w:rsidRPr="00304B41">
        <w:rPr>
          <w:rFonts w:ascii="DengXian" w:eastAsia="DengXian" w:hAnsi="DengXian" w:cs="宋体" w:hint="eastAsia"/>
          <w:color w:val="000000" w:themeColor="text1"/>
          <w:sz w:val="28"/>
          <w:szCs w:val="28"/>
          <w:shd w:val="clear" w:color="auto" w:fill="FFFFFF"/>
        </w:rPr>
        <w:t>0元，省内用车单程不超1000元。</w:t>
      </w:r>
      <w:r w:rsidRPr="00304B41">
        <w:rPr>
          <w:rFonts w:ascii="DengXian" w:eastAsia="DengXian" w:hAnsi="DengXian" w:cs="宋体" w:hint="eastAsia"/>
          <w:color w:val="000000" w:themeColor="text1"/>
          <w:sz w:val="28"/>
          <w:szCs w:val="28"/>
        </w:rPr>
        <w:t>如物价因素变动再作适当调整。</w:t>
      </w:r>
      <w:r w:rsidRPr="00304B41">
        <w:rPr>
          <w:rFonts w:ascii="DengXian" w:eastAsia="DengXian" w:hAnsi="DengXian" w:cs="宋体" w:hint="eastAsia"/>
          <w:color w:val="000000" w:themeColor="text1"/>
          <w:kern w:val="0"/>
          <w:sz w:val="28"/>
          <w:szCs w:val="28"/>
        </w:rPr>
        <w:t xml:space="preserve">报销时需标注出发地及目的地。 </w:t>
      </w:r>
    </w:p>
    <w:p w:rsidR="00654571" w:rsidRPr="00304B41" w:rsidRDefault="00654571" w:rsidP="00271C0E">
      <w:pPr>
        <w:pStyle w:val="ad"/>
        <w:widowControl/>
        <w:numPr>
          <w:ilvl w:val="0"/>
          <w:numId w:val="19"/>
        </w:numPr>
        <w:spacing w:beforeLines="100" w:before="312"/>
        <w:ind w:firstLineChars="0"/>
        <w:rPr>
          <w:rFonts w:ascii="DengXian" w:eastAsia="DengXian" w:hAnsi="DengXian" w:cs="宋体"/>
          <w:color w:val="000000" w:themeColor="text1"/>
          <w:sz w:val="28"/>
          <w:szCs w:val="28"/>
        </w:rPr>
      </w:pPr>
      <w:r w:rsidRPr="00304B41">
        <w:rPr>
          <w:rFonts w:ascii="DengXian" w:eastAsia="DengXian" w:hAnsi="DengXian" w:cs="宋体" w:hint="eastAsia"/>
          <w:color w:val="000000" w:themeColor="text1"/>
          <w:kern w:val="0"/>
          <w:sz w:val="28"/>
          <w:szCs w:val="28"/>
        </w:rPr>
        <w:t xml:space="preserve">车辆租赁费。需提供接送专家姓名、起止地点和发票。 </w:t>
      </w:r>
    </w:p>
    <w:p w:rsidR="00746C4A" w:rsidRPr="00304B41" w:rsidRDefault="0013718E" w:rsidP="00271C0E">
      <w:pPr>
        <w:pStyle w:val="a9"/>
        <w:widowControl/>
        <w:numPr>
          <w:ilvl w:val="0"/>
          <w:numId w:val="18"/>
        </w:numPr>
        <w:shd w:val="clear" w:color="auto" w:fill="FFFFFF"/>
        <w:spacing w:beforeLines="100" w:before="312" w:beforeAutospacing="0" w:afterAutospacing="0"/>
        <w:rPr>
          <w:rFonts w:ascii="DengXian" w:eastAsia="DengXian" w:hAnsi="DengXian" w:cs="微软雅黑"/>
          <w:color w:val="000000" w:themeColor="text1"/>
          <w:sz w:val="28"/>
          <w:szCs w:val="28"/>
          <w:shd w:val="clear" w:color="auto" w:fill="FFFFFF"/>
        </w:rPr>
      </w:pPr>
      <w:r w:rsidRPr="00304B41">
        <w:rPr>
          <w:rFonts w:ascii="DengXian" w:eastAsia="DengXian" w:hAnsi="DengXian" w:cs="微软雅黑"/>
          <w:color w:val="000000" w:themeColor="text1"/>
          <w:sz w:val="28"/>
          <w:szCs w:val="28"/>
          <w:shd w:val="clear" w:color="auto" w:fill="FFFFFF"/>
        </w:rPr>
        <w:t>住宿</w:t>
      </w:r>
      <w:r w:rsidR="005863EA" w:rsidRPr="00304B41">
        <w:rPr>
          <w:rFonts w:ascii="DengXian" w:eastAsia="DengXian" w:hAnsi="DengXian" w:cs="微软雅黑" w:hint="eastAsia"/>
          <w:color w:val="000000" w:themeColor="text1"/>
          <w:sz w:val="28"/>
          <w:szCs w:val="28"/>
          <w:shd w:val="clear" w:color="auto" w:fill="FFFFFF"/>
        </w:rPr>
        <w:t>费</w:t>
      </w:r>
      <w:r w:rsidRPr="00304B41">
        <w:rPr>
          <w:rFonts w:ascii="DengXian" w:eastAsia="DengXian" w:hAnsi="DengXian" w:cs="微软雅黑"/>
          <w:color w:val="000000" w:themeColor="text1"/>
          <w:sz w:val="28"/>
          <w:szCs w:val="28"/>
          <w:shd w:val="clear" w:color="auto" w:fill="FFFFFF"/>
        </w:rPr>
        <w:t>：</w:t>
      </w:r>
      <w:r w:rsidR="00365312" w:rsidRPr="00304B41">
        <w:rPr>
          <w:rFonts w:ascii="DengXian" w:eastAsia="DengXian" w:hAnsi="DengXian" w:cs="宋体" w:hint="eastAsia"/>
          <w:color w:val="000000" w:themeColor="text1"/>
          <w:sz w:val="28"/>
          <w:szCs w:val="28"/>
        </w:rPr>
        <w:t>是指参加会议人员及工作人员在会议期间发生的住宿费用。住宿标准原则上参照《深圳市财政委关于市直党政机关和事业单位差旅费管理问题的补充通知》（深财行〔2016〕92 号）执行</w:t>
      </w:r>
      <w:r w:rsidRPr="00304B41">
        <w:rPr>
          <w:rFonts w:ascii="DengXian" w:eastAsia="DengXian" w:hAnsi="DengXian" w:cs="微软雅黑"/>
          <w:color w:val="000000" w:themeColor="text1"/>
          <w:sz w:val="28"/>
          <w:szCs w:val="28"/>
          <w:shd w:val="clear" w:color="auto" w:fill="FFFFFF"/>
        </w:rPr>
        <w:t>，</w:t>
      </w:r>
      <w:r w:rsidR="005863EA" w:rsidRPr="00304B41">
        <w:rPr>
          <w:rFonts w:ascii="DengXian" w:eastAsia="DengXian" w:hAnsi="DengXian" w:cs="微软雅黑" w:hint="eastAsia"/>
          <w:color w:val="000000" w:themeColor="text1"/>
          <w:sz w:val="28"/>
          <w:szCs w:val="28"/>
          <w:shd w:val="clear" w:color="auto" w:fill="FFFFFF"/>
        </w:rPr>
        <w:t>实际</w:t>
      </w:r>
      <w:r w:rsidR="00E746B5" w:rsidRPr="00304B41">
        <w:rPr>
          <w:rFonts w:ascii="DengXian" w:eastAsia="DengXian" w:hAnsi="DengXian" w:cs="微软雅黑"/>
          <w:color w:val="000000" w:themeColor="text1"/>
          <w:sz w:val="28"/>
          <w:szCs w:val="28"/>
          <w:shd w:val="clear" w:color="auto" w:fill="FFFFFF"/>
        </w:rPr>
        <w:t>住宿</w:t>
      </w:r>
      <w:r w:rsidR="005863EA" w:rsidRPr="00304B41">
        <w:rPr>
          <w:rFonts w:ascii="DengXian" w:eastAsia="DengXian" w:hAnsi="DengXian" w:cs="微软雅黑" w:hint="eastAsia"/>
          <w:color w:val="000000" w:themeColor="text1"/>
          <w:sz w:val="28"/>
          <w:szCs w:val="28"/>
          <w:shd w:val="clear" w:color="auto" w:fill="FFFFFF"/>
        </w:rPr>
        <w:t>人员</w:t>
      </w:r>
      <w:r w:rsidR="00E746B5" w:rsidRPr="00304B41">
        <w:rPr>
          <w:rFonts w:ascii="DengXian" w:eastAsia="DengXian" w:hAnsi="DengXian" w:cs="微软雅黑"/>
          <w:color w:val="000000" w:themeColor="text1"/>
          <w:sz w:val="28"/>
          <w:szCs w:val="28"/>
          <w:shd w:val="clear" w:color="auto" w:fill="FFFFFF"/>
        </w:rPr>
        <w:t>的平均费用不超过</w:t>
      </w:r>
      <w:r w:rsidR="00E746B5" w:rsidRPr="00304B41">
        <w:rPr>
          <w:rFonts w:ascii="DengXian" w:eastAsia="DengXian" w:hAnsi="DengXian" w:cs="微软雅黑" w:hint="eastAsia"/>
          <w:color w:val="000000" w:themeColor="text1"/>
          <w:sz w:val="28"/>
          <w:szCs w:val="28"/>
          <w:shd w:val="clear" w:color="auto" w:fill="FFFFFF"/>
        </w:rPr>
        <w:t>450元</w:t>
      </w:r>
      <w:r w:rsidR="005863EA" w:rsidRPr="00304B41">
        <w:rPr>
          <w:rFonts w:ascii="DengXian" w:eastAsia="DengXian" w:hAnsi="DengXian" w:cs="微软雅黑" w:hint="eastAsia"/>
          <w:color w:val="000000" w:themeColor="text1"/>
          <w:sz w:val="28"/>
          <w:szCs w:val="28"/>
          <w:shd w:val="clear" w:color="auto" w:fill="FFFFFF"/>
        </w:rPr>
        <w:t>/人</w:t>
      </w:r>
      <w:r w:rsidR="00E746B5" w:rsidRPr="00304B41">
        <w:rPr>
          <w:rFonts w:ascii="DengXian" w:eastAsia="DengXian" w:hAnsi="DengXian" w:cs="微软雅黑" w:hint="eastAsia"/>
          <w:color w:val="000000" w:themeColor="text1"/>
          <w:sz w:val="28"/>
          <w:szCs w:val="28"/>
          <w:shd w:val="clear" w:color="auto" w:fill="FFFFFF"/>
        </w:rPr>
        <w:t>。</w:t>
      </w:r>
    </w:p>
    <w:p w:rsidR="009F20EF" w:rsidRPr="00304B41" w:rsidRDefault="00D9255B" w:rsidP="00271C0E">
      <w:pPr>
        <w:pStyle w:val="a9"/>
        <w:widowControl/>
        <w:numPr>
          <w:ilvl w:val="0"/>
          <w:numId w:val="18"/>
        </w:numPr>
        <w:shd w:val="clear" w:color="auto" w:fill="FFFFFF"/>
        <w:spacing w:beforeLines="100" w:before="312" w:beforeAutospacing="0" w:afterAutospacing="0"/>
        <w:rPr>
          <w:rFonts w:ascii="DengXian" w:eastAsia="DengXian" w:hAnsi="DengXian" w:cs="微软雅黑"/>
          <w:color w:val="000000" w:themeColor="text1"/>
          <w:sz w:val="28"/>
          <w:szCs w:val="28"/>
          <w:shd w:val="clear" w:color="auto" w:fill="FFFFFF"/>
        </w:rPr>
      </w:pPr>
      <w:r w:rsidRPr="00304B41">
        <w:rPr>
          <w:rFonts w:ascii="DengXian" w:eastAsia="DengXian" w:hAnsi="DengXian" w:cs="宋体" w:hint="eastAsia"/>
          <w:color w:val="000000" w:themeColor="text1"/>
          <w:sz w:val="28"/>
          <w:szCs w:val="28"/>
        </w:rPr>
        <w:t>劳务</w:t>
      </w:r>
      <w:r w:rsidR="005863EA" w:rsidRPr="00304B41">
        <w:rPr>
          <w:rFonts w:ascii="DengXian" w:eastAsia="DengXian" w:hAnsi="DengXian" w:cs="宋体" w:hint="eastAsia"/>
          <w:color w:val="000000" w:themeColor="text1"/>
          <w:sz w:val="28"/>
          <w:szCs w:val="28"/>
        </w:rPr>
        <w:t>费</w:t>
      </w:r>
      <w:r w:rsidR="009F20EF" w:rsidRPr="00304B41">
        <w:rPr>
          <w:rFonts w:ascii="DengXian" w:eastAsia="DengXian" w:hAnsi="DengXian" w:cs="宋体" w:hint="eastAsia"/>
          <w:color w:val="000000" w:themeColor="text1"/>
          <w:sz w:val="28"/>
          <w:szCs w:val="28"/>
        </w:rPr>
        <w:t>（税前）</w:t>
      </w:r>
      <w:r w:rsidR="005863EA" w:rsidRPr="00304B41">
        <w:rPr>
          <w:rFonts w:ascii="DengXian" w:eastAsia="DengXian" w:hAnsi="DengXian" w:cs="宋体" w:hint="eastAsia"/>
          <w:color w:val="000000" w:themeColor="text1"/>
          <w:sz w:val="28"/>
          <w:szCs w:val="28"/>
        </w:rPr>
        <w:t xml:space="preserve">：是指聘请为学术会议授课、主持等专家必要的劳动报酬。 </w:t>
      </w:r>
    </w:p>
    <w:p w:rsidR="003145C2" w:rsidRPr="00304B41" w:rsidRDefault="009F20EF" w:rsidP="00271C0E">
      <w:pPr>
        <w:pStyle w:val="ad"/>
        <w:widowControl/>
        <w:numPr>
          <w:ilvl w:val="0"/>
          <w:numId w:val="22"/>
        </w:numPr>
        <w:spacing w:beforeLines="100" w:before="312"/>
        <w:ind w:firstLineChars="0"/>
        <w:rPr>
          <w:rFonts w:ascii="DengXian" w:eastAsia="DengXian" w:hAnsi="DengXian" w:cs="微软雅黑"/>
          <w:color w:val="000000" w:themeColor="text1"/>
          <w:sz w:val="28"/>
          <w:szCs w:val="28"/>
          <w:shd w:val="clear" w:color="auto" w:fill="FFFFFF"/>
        </w:rPr>
      </w:pPr>
      <w:r w:rsidRPr="00304B41">
        <w:rPr>
          <w:rFonts w:ascii="DengXian" w:eastAsia="DengXian" w:hAnsi="DengXian" w:cs="宋体" w:hint="eastAsia"/>
          <w:color w:val="000000" w:themeColor="text1"/>
          <w:kern w:val="0"/>
          <w:sz w:val="28"/>
          <w:szCs w:val="28"/>
        </w:rPr>
        <w:t>劳务</w:t>
      </w:r>
      <w:r w:rsidR="005863EA" w:rsidRPr="00304B41">
        <w:rPr>
          <w:rFonts w:ascii="DengXian" w:eastAsia="DengXian" w:hAnsi="DengXian" w:cs="宋体" w:hint="eastAsia"/>
          <w:color w:val="000000" w:themeColor="text1"/>
          <w:kern w:val="0"/>
          <w:sz w:val="28"/>
          <w:szCs w:val="28"/>
        </w:rPr>
        <w:t>费：</w:t>
      </w:r>
      <w:r w:rsidR="00EC2E83" w:rsidRPr="00304B41">
        <w:rPr>
          <w:rFonts w:ascii="DengXian" w:eastAsia="DengXian" w:hAnsi="DengXian" w:cs="宋体" w:hint="eastAsia"/>
          <w:color w:val="000000" w:themeColor="text1"/>
          <w:kern w:val="0"/>
          <w:sz w:val="28"/>
          <w:szCs w:val="28"/>
        </w:rPr>
        <w:t>会议主办方在制定劳务费时，可以参考</w:t>
      </w:r>
      <w:r w:rsidR="00EC2E83" w:rsidRPr="00304B41">
        <w:rPr>
          <w:rFonts w:ascii="DengXian" w:eastAsia="DengXian" w:hAnsi="DengXian" w:cs="微软雅黑"/>
          <w:color w:val="000000" w:themeColor="text1"/>
          <w:sz w:val="28"/>
          <w:szCs w:val="28"/>
          <w:shd w:val="clear" w:color="auto" w:fill="FFFFFF"/>
        </w:rPr>
        <w:t>国内专家劳务费的一般标准为具有国家级学会（中华医学会、中华中医药学会的分会委员、中国临床肿瘤学会CSCO理事等）</w:t>
      </w:r>
      <w:r w:rsidRPr="00304B41">
        <w:rPr>
          <w:rFonts w:ascii="DengXian" w:eastAsia="DengXian" w:hAnsi="DengXian" w:cs="微软雅黑"/>
          <w:color w:val="000000" w:themeColor="text1"/>
          <w:sz w:val="28"/>
          <w:szCs w:val="28"/>
          <w:shd w:val="clear" w:color="auto" w:fill="FFFFFF"/>
        </w:rPr>
        <w:t>国家级专家3000元，省级级别专家2000元，市级专家1000元。</w:t>
      </w:r>
    </w:p>
    <w:p w:rsidR="003145C2" w:rsidRPr="00304B41" w:rsidRDefault="005863EA" w:rsidP="00271C0E">
      <w:pPr>
        <w:pStyle w:val="ad"/>
        <w:widowControl/>
        <w:numPr>
          <w:ilvl w:val="0"/>
          <w:numId w:val="22"/>
        </w:numPr>
        <w:spacing w:beforeLines="100" w:before="312"/>
        <w:ind w:firstLineChars="0"/>
        <w:rPr>
          <w:rFonts w:ascii="DengXian" w:eastAsia="DengXian" w:hAnsi="DengXian" w:cs="微软雅黑"/>
          <w:color w:val="000000" w:themeColor="text1"/>
          <w:sz w:val="28"/>
          <w:szCs w:val="28"/>
          <w:shd w:val="clear" w:color="auto" w:fill="FFFFFF"/>
        </w:rPr>
      </w:pPr>
      <w:r w:rsidRPr="00304B41">
        <w:rPr>
          <w:rFonts w:ascii="DengXian" w:eastAsia="DengXian" w:hAnsi="DengXian" w:cs="宋体" w:hint="eastAsia"/>
          <w:color w:val="000000" w:themeColor="text1"/>
          <w:kern w:val="0"/>
          <w:sz w:val="28"/>
          <w:szCs w:val="28"/>
        </w:rPr>
        <w:lastRenderedPageBreak/>
        <w:t>凡有超过3000元（</w:t>
      </w:r>
      <w:r w:rsidR="009F20EF" w:rsidRPr="00304B41">
        <w:rPr>
          <w:rFonts w:ascii="DengXian" w:eastAsia="DengXian" w:hAnsi="DengXian" w:cs="宋体" w:hint="eastAsia"/>
          <w:color w:val="000000" w:themeColor="text1"/>
          <w:kern w:val="0"/>
          <w:sz w:val="28"/>
          <w:szCs w:val="28"/>
        </w:rPr>
        <w:t>不包含3</w:t>
      </w:r>
      <w:r w:rsidR="009F20EF" w:rsidRPr="00304B41">
        <w:rPr>
          <w:rFonts w:ascii="DengXian" w:eastAsia="DengXian" w:hAnsi="DengXian" w:cs="宋体"/>
          <w:color w:val="000000" w:themeColor="text1"/>
          <w:kern w:val="0"/>
          <w:sz w:val="28"/>
          <w:szCs w:val="28"/>
        </w:rPr>
        <w:t>000</w:t>
      </w:r>
      <w:r w:rsidR="009F20EF" w:rsidRPr="00304B41">
        <w:rPr>
          <w:rFonts w:ascii="DengXian" w:eastAsia="DengXian" w:hAnsi="DengXian" w:cs="宋体" w:hint="eastAsia"/>
          <w:color w:val="000000" w:themeColor="text1"/>
          <w:kern w:val="0"/>
          <w:sz w:val="28"/>
          <w:szCs w:val="28"/>
        </w:rPr>
        <w:t>元</w:t>
      </w:r>
      <w:r w:rsidRPr="00304B41">
        <w:rPr>
          <w:rFonts w:ascii="DengXian" w:eastAsia="DengXian" w:hAnsi="DengXian" w:cs="宋体" w:hint="eastAsia"/>
          <w:color w:val="000000" w:themeColor="text1"/>
          <w:kern w:val="0"/>
          <w:sz w:val="28"/>
          <w:szCs w:val="28"/>
        </w:rPr>
        <w:t>）劳务费的人员，需附情况说明。（内容包括：名字，职称，工作单位及其他）</w:t>
      </w:r>
    </w:p>
    <w:p w:rsidR="003145C2" w:rsidRPr="00304B41" w:rsidRDefault="00D9255B" w:rsidP="00271C0E">
      <w:pPr>
        <w:pStyle w:val="ad"/>
        <w:widowControl/>
        <w:numPr>
          <w:ilvl w:val="0"/>
          <w:numId w:val="22"/>
        </w:numPr>
        <w:spacing w:beforeLines="100" w:before="312"/>
        <w:ind w:firstLineChars="0"/>
        <w:rPr>
          <w:rFonts w:ascii="DengXian" w:eastAsia="DengXian" w:hAnsi="DengXian" w:cs="微软雅黑"/>
          <w:color w:val="000000" w:themeColor="text1"/>
          <w:sz w:val="28"/>
          <w:szCs w:val="28"/>
          <w:shd w:val="clear" w:color="auto" w:fill="FFFFFF"/>
        </w:rPr>
      </w:pPr>
      <w:r w:rsidRPr="00304B41">
        <w:rPr>
          <w:rFonts w:ascii="DengXian" w:eastAsia="DengXian" w:hAnsi="DengXian" w:cs="微软雅黑"/>
          <w:color w:val="000000" w:themeColor="text1"/>
          <w:sz w:val="28"/>
          <w:szCs w:val="28"/>
          <w:shd w:val="clear" w:color="auto" w:fill="FFFFFF"/>
        </w:rPr>
        <w:t>参加线上会议和线下会议具有同样的待遇和要求。但对于学术会议中播放的讲课录播幻灯，劳务费实行减半的规定。</w:t>
      </w:r>
    </w:p>
    <w:p w:rsidR="003145C2" w:rsidRPr="00304B41" w:rsidRDefault="005863EA" w:rsidP="00271C0E">
      <w:pPr>
        <w:pStyle w:val="ad"/>
        <w:widowControl/>
        <w:numPr>
          <w:ilvl w:val="0"/>
          <w:numId w:val="22"/>
        </w:numPr>
        <w:spacing w:beforeLines="100" w:before="312"/>
        <w:ind w:firstLineChars="0"/>
        <w:rPr>
          <w:rFonts w:ascii="DengXian" w:eastAsia="DengXian" w:hAnsi="DengXian" w:cs="微软雅黑"/>
          <w:color w:val="000000" w:themeColor="text1"/>
          <w:sz w:val="28"/>
          <w:szCs w:val="28"/>
          <w:shd w:val="clear" w:color="auto" w:fill="FFFFFF"/>
        </w:rPr>
      </w:pPr>
      <w:r w:rsidRPr="00304B41">
        <w:rPr>
          <w:rFonts w:ascii="DengXian" w:eastAsia="DengXian" w:hAnsi="DengXian" w:cs="宋体" w:hint="eastAsia"/>
          <w:color w:val="000000" w:themeColor="text1"/>
          <w:kern w:val="0"/>
          <w:sz w:val="28"/>
          <w:szCs w:val="28"/>
        </w:rPr>
        <w:t>工作人员劳务费：是工作人员于会前、会中和会后发生的各种劳动报酬。参照《深圳市市级机关培训费管理办法》（深财行〔2017〕75 号）第十三条“组织培训的工作人员控制在参训人员数量的 10%以内，最多不超过 10 人”的规定。支付劳务费的工作人员一般控制在 10 人左右。</w:t>
      </w:r>
    </w:p>
    <w:p w:rsidR="008E6415" w:rsidRPr="00304B41" w:rsidRDefault="003717CF" w:rsidP="00271C0E">
      <w:pPr>
        <w:pStyle w:val="ad"/>
        <w:widowControl/>
        <w:numPr>
          <w:ilvl w:val="0"/>
          <w:numId w:val="22"/>
        </w:numPr>
        <w:spacing w:beforeLines="100" w:before="312"/>
        <w:ind w:firstLineChars="0"/>
        <w:rPr>
          <w:rFonts w:ascii="DengXian" w:eastAsia="DengXian" w:hAnsi="DengXian" w:cs="微软雅黑"/>
          <w:color w:val="000000" w:themeColor="text1"/>
          <w:sz w:val="28"/>
          <w:szCs w:val="28"/>
          <w:shd w:val="clear" w:color="auto" w:fill="FFFFFF"/>
        </w:rPr>
      </w:pPr>
      <w:r w:rsidRPr="00304B41">
        <w:rPr>
          <w:rFonts w:ascii="DengXian" w:eastAsia="DengXian" w:hAnsi="DengXian" w:cs="微软雅黑" w:hint="eastAsia"/>
          <w:color w:val="000000" w:themeColor="text1"/>
          <w:sz w:val="28"/>
          <w:szCs w:val="28"/>
          <w:shd w:val="clear" w:color="auto" w:fill="FFFFFF"/>
        </w:rPr>
        <w:t>响应国家政策，鼓励</w:t>
      </w:r>
      <w:r w:rsidR="005E5B70" w:rsidRPr="00304B41">
        <w:rPr>
          <w:rFonts w:ascii="DengXian" w:eastAsia="DengXian" w:hAnsi="DengXian" w:cs="微软雅黑" w:hint="eastAsia"/>
          <w:color w:val="000000" w:themeColor="text1"/>
          <w:sz w:val="28"/>
          <w:szCs w:val="28"/>
          <w:shd w:val="clear" w:color="auto" w:fill="FFFFFF"/>
        </w:rPr>
        <w:t>与</w:t>
      </w:r>
      <w:r w:rsidRPr="00304B41">
        <w:rPr>
          <w:rFonts w:ascii="DengXian" w:eastAsia="DengXian" w:hAnsi="DengXian" w:cs="微软雅黑" w:hint="eastAsia"/>
          <w:color w:val="000000" w:themeColor="text1"/>
          <w:sz w:val="28"/>
          <w:szCs w:val="28"/>
          <w:shd w:val="clear" w:color="auto" w:fill="FFFFFF"/>
        </w:rPr>
        <w:t>港澳台</w:t>
      </w:r>
      <w:r w:rsidR="005E5B70" w:rsidRPr="00304B41">
        <w:rPr>
          <w:rFonts w:ascii="DengXian" w:eastAsia="DengXian" w:hAnsi="DengXian" w:cs="微软雅黑" w:hint="eastAsia"/>
          <w:color w:val="000000" w:themeColor="text1"/>
          <w:sz w:val="28"/>
          <w:szCs w:val="28"/>
          <w:shd w:val="clear" w:color="auto" w:fill="FFFFFF"/>
        </w:rPr>
        <w:t>开展</w:t>
      </w:r>
      <w:r w:rsidRPr="00304B41">
        <w:rPr>
          <w:rFonts w:ascii="DengXian" w:eastAsia="DengXian" w:hAnsi="DengXian" w:cs="微软雅黑" w:hint="eastAsia"/>
          <w:color w:val="000000" w:themeColor="text1"/>
          <w:sz w:val="28"/>
          <w:szCs w:val="28"/>
          <w:shd w:val="clear" w:color="auto" w:fill="FFFFFF"/>
        </w:rPr>
        <w:t>医学学术交流合作，促进发展，港澳台地区会议报销</w:t>
      </w:r>
      <w:r w:rsidR="00654571" w:rsidRPr="00304B41">
        <w:rPr>
          <w:rFonts w:ascii="DengXian" w:eastAsia="DengXian" w:hAnsi="DengXian" w:cs="微软雅黑" w:hint="eastAsia"/>
          <w:color w:val="000000" w:themeColor="text1"/>
          <w:sz w:val="28"/>
          <w:szCs w:val="28"/>
          <w:shd w:val="clear" w:color="auto" w:fill="FFFFFF"/>
        </w:rPr>
        <w:t>根据</w:t>
      </w:r>
      <w:r w:rsidRPr="00304B41">
        <w:rPr>
          <w:rFonts w:ascii="DengXian" w:eastAsia="DengXian" w:hAnsi="DengXian" w:cs="微软雅黑" w:hint="eastAsia"/>
          <w:color w:val="000000" w:themeColor="text1"/>
          <w:sz w:val="28"/>
          <w:szCs w:val="28"/>
          <w:shd w:val="clear" w:color="auto" w:fill="FFFFFF"/>
        </w:rPr>
        <w:t>当地</w:t>
      </w:r>
      <w:r w:rsidR="00654571" w:rsidRPr="00304B41">
        <w:rPr>
          <w:rFonts w:ascii="DengXian" w:eastAsia="DengXian" w:hAnsi="DengXian" w:cs="微软雅黑" w:hint="eastAsia"/>
          <w:color w:val="000000" w:themeColor="text1"/>
          <w:sz w:val="28"/>
          <w:szCs w:val="28"/>
          <w:shd w:val="clear" w:color="auto" w:fill="FFFFFF"/>
        </w:rPr>
        <w:t>实际情况报销</w:t>
      </w:r>
      <w:r w:rsidRPr="00304B41">
        <w:rPr>
          <w:rFonts w:ascii="DengXian" w:eastAsia="DengXian" w:hAnsi="DengXian" w:cs="微软雅黑" w:hint="eastAsia"/>
          <w:color w:val="000000" w:themeColor="text1"/>
          <w:sz w:val="28"/>
          <w:szCs w:val="28"/>
          <w:shd w:val="clear" w:color="auto" w:fill="FFFFFF"/>
        </w:rPr>
        <w:t>。</w:t>
      </w:r>
      <w:r w:rsidR="005E5B70" w:rsidRPr="00304B41">
        <w:rPr>
          <w:rFonts w:ascii="DengXian" w:eastAsia="DengXian" w:hAnsi="DengXian" w:cs="微软雅黑" w:hint="eastAsia"/>
          <w:color w:val="000000" w:themeColor="text1"/>
          <w:sz w:val="28"/>
          <w:szCs w:val="28"/>
          <w:shd w:val="clear" w:color="auto" w:fill="FFFFFF"/>
        </w:rPr>
        <w:t>为宣传扩大协会影响，协会可与其它地区协会共同</w:t>
      </w:r>
      <w:r w:rsidR="00EC2E83" w:rsidRPr="00304B41">
        <w:rPr>
          <w:rFonts w:ascii="DengXian" w:eastAsia="DengXian" w:hAnsi="DengXian" w:cs="微软雅黑" w:hint="eastAsia"/>
          <w:color w:val="000000" w:themeColor="text1"/>
          <w:sz w:val="28"/>
          <w:szCs w:val="28"/>
          <w:shd w:val="clear" w:color="auto" w:fill="FFFFFF"/>
        </w:rPr>
        <w:t>举办学术会议。</w:t>
      </w:r>
    </w:p>
    <w:p w:rsidR="008E6415" w:rsidRPr="00304B41" w:rsidRDefault="0013718E" w:rsidP="00271C0E">
      <w:pPr>
        <w:pStyle w:val="a9"/>
        <w:widowControl/>
        <w:shd w:val="clear" w:color="auto" w:fill="FFFFFF"/>
        <w:spacing w:beforeLines="100" w:before="312" w:beforeAutospacing="0" w:afterAutospacing="0"/>
        <w:ind w:left="1060"/>
        <w:jc w:val="center"/>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第五章  反腐败、反贿赂准则</w:t>
      </w:r>
    </w:p>
    <w:p w:rsidR="008E6415" w:rsidRPr="00304B41" w:rsidRDefault="0013718E" w:rsidP="00271C0E">
      <w:pPr>
        <w:pStyle w:val="a9"/>
        <w:widowControl/>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第十六条</w:t>
      </w:r>
      <w:r w:rsidRPr="00304B41">
        <w:rPr>
          <w:rFonts w:ascii="DengXian" w:eastAsia="DengXian" w:hAnsi="DengXian" w:cs="微软雅黑"/>
          <w:color w:val="000000" w:themeColor="text1"/>
          <w:sz w:val="28"/>
          <w:szCs w:val="28"/>
          <w:shd w:val="clear" w:color="auto" w:fill="FFFFFF"/>
        </w:rPr>
        <w:t>  廉政准则</w:t>
      </w:r>
    </w:p>
    <w:p w:rsidR="003145C2" w:rsidRPr="00304B41" w:rsidRDefault="0013718E" w:rsidP="00271C0E">
      <w:pPr>
        <w:pStyle w:val="a9"/>
        <w:widowControl/>
        <w:numPr>
          <w:ilvl w:val="1"/>
          <w:numId w:val="18"/>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不准接受协会合作业务单位的非工作宴请。</w:t>
      </w:r>
    </w:p>
    <w:p w:rsidR="003145C2" w:rsidRPr="00304B41" w:rsidRDefault="0013718E" w:rsidP="00271C0E">
      <w:pPr>
        <w:pStyle w:val="a9"/>
        <w:widowControl/>
        <w:numPr>
          <w:ilvl w:val="1"/>
          <w:numId w:val="18"/>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不准在合作业务单位报销应由个人支付的有关费用。</w:t>
      </w:r>
    </w:p>
    <w:p w:rsidR="003145C2" w:rsidRPr="00304B41" w:rsidRDefault="0013718E" w:rsidP="00271C0E">
      <w:pPr>
        <w:pStyle w:val="a9"/>
        <w:widowControl/>
        <w:numPr>
          <w:ilvl w:val="1"/>
          <w:numId w:val="18"/>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不准个人超出职权范围私自向合作业务单位作出承诺。</w:t>
      </w:r>
    </w:p>
    <w:p w:rsidR="003145C2" w:rsidRPr="00304B41" w:rsidRDefault="0013718E" w:rsidP="00271C0E">
      <w:pPr>
        <w:pStyle w:val="a9"/>
        <w:widowControl/>
        <w:numPr>
          <w:ilvl w:val="1"/>
          <w:numId w:val="18"/>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lastRenderedPageBreak/>
        <w:t>不准利用职权和职务上的影响要求下属及财务人员进行违反协会制度的活动。</w:t>
      </w:r>
    </w:p>
    <w:p w:rsidR="003145C2" w:rsidRPr="00304B41" w:rsidRDefault="0013718E" w:rsidP="00271C0E">
      <w:pPr>
        <w:pStyle w:val="a9"/>
        <w:widowControl/>
        <w:numPr>
          <w:ilvl w:val="1"/>
          <w:numId w:val="18"/>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不准利用职务之便对在协会内任职亲属提出或影响他人提出调资、任职、奖励等方面意见。</w:t>
      </w:r>
    </w:p>
    <w:p w:rsidR="003145C2" w:rsidRPr="00304B41" w:rsidRDefault="0013718E" w:rsidP="00271C0E">
      <w:pPr>
        <w:pStyle w:val="a9"/>
        <w:widowControl/>
        <w:numPr>
          <w:ilvl w:val="1"/>
          <w:numId w:val="18"/>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不准用公款支付个人名义的宴请。</w:t>
      </w:r>
    </w:p>
    <w:p w:rsidR="003145C2" w:rsidRPr="00304B41" w:rsidRDefault="0013718E" w:rsidP="00271C0E">
      <w:pPr>
        <w:pStyle w:val="a9"/>
        <w:widowControl/>
        <w:numPr>
          <w:ilvl w:val="1"/>
          <w:numId w:val="18"/>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不准利用工作之便收受合作业务单位、个人以及管理和服务对象提供的现金、物品馈赠。</w:t>
      </w:r>
    </w:p>
    <w:p w:rsidR="003145C2" w:rsidRPr="00304B41" w:rsidRDefault="0013718E" w:rsidP="00271C0E">
      <w:pPr>
        <w:pStyle w:val="a9"/>
        <w:widowControl/>
        <w:numPr>
          <w:ilvl w:val="1"/>
          <w:numId w:val="18"/>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不准利用协会的知识产权、业务渠道等资产或资源，为本人或者配偶、子女及其他关系人谋取利益。</w:t>
      </w:r>
    </w:p>
    <w:p w:rsidR="003145C2" w:rsidRPr="00304B41" w:rsidRDefault="0013718E" w:rsidP="00271C0E">
      <w:pPr>
        <w:pStyle w:val="a9"/>
        <w:widowControl/>
        <w:numPr>
          <w:ilvl w:val="1"/>
          <w:numId w:val="18"/>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不准个人从事盈利性经营活动和有偿中介活动，或者在本协会的同类经营协会、关联协会和与本协会有业务关系的协会投资入股或领取其他报酬。</w:t>
      </w:r>
    </w:p>
    <w:p w:rsidR="003145C2" w:rsidRPr="00304B41" w:rsidRDefault="0013718E" w:rsidP="00271C0E">
      <w:pPr>
        <w:pStyle w:val="a9"/>
        <w:widowControl/>
        <w:numPr>
          <w:ilvl w:val="1"/>
          <w:numId w:val="18"/>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不准将协会经济往来中的折扣费、中介费、佣金、礼金、礼品以及因协会行为受到有关部门和单位奖励的财物等据为己有或者私分。</w:t>
      </w:r>
    </w:p>
    <w:p w:rsidR="008E6415" w:rsidRPr="00304B41" w:rsidRDefault="0013718E" w:rsidP="00271C0E">
      <w:pPr>
        <w:pStyle w:val="a9"/>
        <w:widowControl/>
        <w:numPr>
          <w:ilvl w:val="1"/>
          <w:numId w:val="18"/>
        </w:numPr>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Fonts w:ascii="DengXian" w:eastAsia="DengXian" w:hAnsi="DengXian" w:cs="微软雅黑"/>
          <w:color w:val="000000" w:themeColor="text1"/>
          <w:sz w:val="28"/>
          <w:szCs w:val="28"/>
          <w:shd w:val="clear" w:color="auto" w:fill="FFFFFF"/>
        </w:rPr>
        <w:t>不准利用职务之便，侵占、窃取、骗取或以其他非法手段占有协会财物。</w:t>
      </w:r>
    </w:p>
    <w:p w:rsidR="008E6415" w:rsidRPr="00304B41" w:rsidRDefault="0013718E" w:rsidP="00271C0E">
      <w:pPr>
        <w:pStyle w:val="a9"/>
        <w:widowControl/>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lastRenderedPageBreak/>
        <w:t>第十七条  </w:t>
      </w:r>
      <w:r w:rsidRPr="00304B41">
        <w:rPr>
          <w:rFonts w:ascii="DengXian" w:eastAsia="DengXian" w:hAnsi="DengXian" w:cs="微软雅黑"/>
          <w:color w:val="000000" w:themeColor="text1"/>
          <w:sz w:val="28"/>
          <w:szCs w:val="28"/>
          <w:shd w:val="clear" w:color="auto" w:fill="FFFFFF"/>
        </w:rPr>
        <w:t>新入职人员一律与协会签订廉政承诺书，并对其进行廉政入职教育。</w:t>
      </w:r>
    </w:p>
    <w:p w:rsidR="008E6415" w:rsidRPr="00304B41" w:rsidRDefault="0013718E" w:rsidP="00271C0E">
      <w:pPr>
        <w:pStyle w:val="a9"/>
        <w:widowControl/>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第十八条 </w:t>
      </w:r>
      <w:r w:rsidRPr="00304B41">
        <w:rPr>
          <w:rFonts w:ascii="DengXian" w:eastAsia="DengXian" w:hAnsi="DengXian" w:cs="微软雅黑"/>
          <w:color w:val="000000" w:themeColor="text1"/>
          <w:sz w:val="28"/>
          <w:szCs w:val="28"/>
          <w:shd w:val="clear" w:color="auto" w:fill="FFFFFF"/>
        </w:rPr>
        <w:t>有违反第十七条相关规定的，除将公款损失、收受贿赂、谋取不正当利益、收入、让利损失等上缴协会外，视情节对当事人给予200-1000元的罚款，由此给协会造成损失的负赔偿责任，情节严重的，予以辞退。违法情节严重的，移送相关部门或司法机关处理。</w:t>
      </w:r>
    </w:p>
    <w:p w:rsidR="008E6415" w:rsidRPr="00304B41" w:rsidRDefault="0013718E" w:rsidP="00271C0E">
      <w:pPr>
        <w:pStyle w:val="a9"/>
        <w:widowControl/>
        <w:shd w:val="clear" w:color="auto" w:fill="FFFFFF"/>
        <w:spacing w:beforeLines="100" w:before="312" w:beforeAutospacing="0" w:afterAutospacing="0"/>
        <w:jc w:val="center"/>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第六章  附则</w:t>
      </w:r>
    </w:p>
    <w:p w:rsidR="008E6415" w:rsidRPr="00304B41" w:rsidRDefault="0013718E" w:rsidP="00271C0E">
      <w:pPr>
        <w:pStyle w:val="a9"/>
        <w:widowControl/>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第十九条  </w:t>
      </w:r>
      <w:r w:rsidRPr="00304B41">
        <w:rPr>
          <w:rFonts w:ascii="DengXian" w:eastAsia="DengXian" w:hAnsi="DengXian" w:cs="微软雅黑"/>
          <w:color w:val="000000" w:themeColor="text1"/>
          <w:sz w:val="28"/>
          <w:szCs w:val="28"/>
          <w:shd w:val="clear" w:color="auto" w:fill="FFFFFF"/>
        </w:rPr>
        <w:t>各专业委员会按照上述规定并实施管理，协会每年对专业委员会工作进行考核。</w:t>
      </w:r>
    </w:p>
    <w:p w:rsidR="008E6415" w:rsidRPr="00304B41" w:rsidRDefault="0013718E" w:rsidP="00271C0E">
      <w:pPr>
        <w:pStyle w:val="a9"/>
        <w:widowControl/>
        <w:shd w:val="clear" w:color="auto" w:fill="FFFFFF"/>
        <w:spacing w:beforeLines="100" w:before="312" w:beforeAutospacing="0" w:afterAutospacing="0"/>
        <w:rPr>
          <w:rFonts w:ascii="DengXian" w:eastAsia="DengXian" w:hAnsi="DengXian" w:cs="Helvetica Neue"/>
          <w:color w:val="000000" w:themeColor="text1"/>
          <w:spacing w:val="11"/>
          <w:sz w:val="28"/>
          <w:szCs w:val="28"/>
        </w:rPr>
      </w:pPr>
      <w:r w:rsidRPr="00304B41">
        <w:rPr>
          <w:rStyle w:val="aa"/>
          <w:rFonts w:ascii="DengXian" w:eastAsia="DengXian" w:hAnsi="DengXian" w:cs="微软雅黑"/>
          <w:color w:val="000000" w:themeColor="text1"/>
          <w:sz w:val="28"/>
          <w:szCs w:val="28"/>
          <w:shd w:val="clear" w:color="auto" w:fill="FFFFFF"/>
        </w:rPr>
        <w:t>第二十条  </w:t>
      </w:r>
      <w:r w:rsidRPr="00304B41">
        <w:rPr>
          <w:rFonts w:ascii="DengXian" w:eastAsia="DengXian" w:hAnsi="DengXian" w:cs="微软雅黑"/>
          <w:color w:val="000000" w:themeColor="text1"/>
          <w:sz w:val="28"/>
          <w:szCs w:val="28"/>
          <w:shd w:val="clear" w:color="auto" w:fill="FFFFFF"/>
        </w:rPr>
        <w:t>本管理办法自协会理事会审议通过之日起施行。</w:t>
      </w:r>
    </w:p>
    <w:p w:rsidR="008E6415" w:rsidRPr="00304B41" w:rsidRDefault="0013718E" w:rsidP="00271C0E">
      <w:pPr>
        <w:pStyle w:val="a9"/>
        <w:widowControl/>
        <w:shd w:val="clear" w:color="auto" w:fill="FFFFFF"/>
        <w:spacing w:beforeLines="100" w:before="312" w:beforeAutospacing="0" w:afterAutospacing="0"/>
        <w:rPr>
          <w:rFonts w:ascii="DengXian" w:eastAsia="DengXian" w:hAnsi="DengXian" w:cs="微软雅黑"/>
          <w:color w:val="000000" w:themeColor="text1"/>
          <w:sz w:val="28"/>
          <w:szCs w:val="28"/>
          <w:shd w:val="clear" w:color="auto" w:fill="FFFFFF"/>
        </w:rPr>
      </w:pPr>
      <w:r w:rsidRPr="00304B41">
        <w:rPr>
          <w:rStyle w:val="aa"/>
          <w:rFonts w:ascii="DengXian" w:eastAsia="DengXian" w:hAnsi="DengXian" w:cs="微软雅黑"/>
          <w:color w:val="000000" w:themeColor="text1"/>
          <w:sz w:val="28"/>
          <w:szCs w:val="28"/>
          <w:shd w:val="clear" w:color="auto" w:fill="FFFFFF"/>
        </w:rPr>
        <w:t>第二十一条  </w:t>
      </w:r>
      <w:r w:rsidRPr="00304B41">
        <w:rPr>
          <w:rFonts w:ascii="DengXian" w:eastAsia="DengXian" w:hAnsi="DengXian" w:cs="微软雅黑"/>
          <w:color w:val="000000" w:themeColor="text1"/>
          <w:sz w:val="28"/>
          <w:szCs w:val="28"/>
          <w:shd w:val="clear" w:color="auto" w:fill="FFFFFF"/>
        </w:rPr>
        <w:t>本管理办法解释权属于深圳市抗癌协会。</w:t>
      </w:r>
    </w:p>
    <w:p w:rsidR="008E6415" w:rsidRPr="00304B41" w:rsidRDefault="008E6415" w:rsidP="00AC6B2E">
      <w:pPr>
        <w:pStyle w:val="a9"/>
        <w:widowControl/>
        <w:shd w:val="clear" w:color="auto" w:fill="FFFFFF"/>
        <w:spacing w:beforeLines="100" w:before="312" w:beforeAutospacing="0" w:afterAutospacing="0"/>
        <w:rPr>
          <w:rFonts w:ascii="DengXian" w:eastAsia="DengXian" w:hAnsi="DengXian" w:cs="微软雅黑"/>
          <w:color w:val="000000" w:themeColor="text1"/>
          <w:sz w:val="28"/>
          <w:szCs w:val="28"/>
          <w:shd w:val="clear" w:color="auto" w:fill="FFFFFF"/>
        </w:rPr>
      </w:pPr>
    </w:p>
    <w:sectPr w:rsidR="008E6415" w:rsidRPr="00304B41" w:rsidSect="00AC6B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57DC" w:rsidRDefault="008E57DC" w:rsidP="00271C0E">
      <w:r>
        <w:separator/>
      </w:r>
    </w:p>
  </w:endnote>
  <w:endnote w:type="continuationSeparator" w:id="0">
    <w:p w:rsidR="008E57DC" w:rsidRDefault="008E57DC" w:rsidP="0027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FKai-SB">
    <w:altName w:val="苹方-简"/>
    <w:panose1 w:val="020B0604020202020204"/>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57DC" w:rsidRDefault="008E57DC" w:rsidP="00271C0E">
      <w:r>
        <w:separator/>
      </w:r>
    </w:p>
  </w:footnote>
  <w:footnote w:type="continuationSeparator" w:id="0">
    <w:p w:rsidR="008E57DC" w:rsidRDefault="008E57DC" w:rsidP="00271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7D00C4"/>
    <w:multiLevelType w:val="singleLevel"/>
    <w:tmpl w:val="BF7D00C4"/>
    <w:lvl w:ilvl="0">
      <w:start w:val="6"/>
      <w:numFmt w:val="chineseCounting"/>
      <w:suff w:val="nothing"/>
      <w:lvlText w:val="（%1）"/>
      <w:lvlJc w:val="left"/>
      <w:rPr>
        <w:rFonts w:hint="eastAsia"/>
      </w:rPr>
    </w:lvl>
  </w:abstractNum>
  <w:abstractNum w:abstractNumId="1" w15:restartNumberingAfterBreak="0">
    <w:nsid w:val="FD5556C2"/>
    <w:multiLevelType w:val="singleLevel"/>
    <w:tmpl w:val="956E3D54"/>
    <w:lvl w:ilvl="0">
      <w:start w:val="1"/>
      <w:numFmt w:val="chineseCounting"/>
      <w:suff w:val="nothing"/>
      <w:lvlText w:val="（%1）"/>
      <w:lvlJc w:val="left"/>
      <w:rPr>
        <w:rFonts w:hint="eastAsia"/>
        <w:lang w:val="en-US"/>
      </w:rPr>
    </w:lvl>
  </w:abstractNum>
  <w:abstractNum w:abstractNumId="2" w15:restartNumberingAfterBreak="0">
    <w:nsid w:val="00597C88"/>
    <w:multiLevelType w:val="hybridMultilevel"/>
    <w:tmpl w:val="55C86618"/>
    <w:lvl w:ilvl="0" w:tplc="FC2E1656">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62600AC"/>
    <w:multiLevelType w:val="hybridMultilevel"/>
    <w:tmpl w:val="F1EC90EC"/>
    <w:lvl w:ilvl="0" w:tplc="04090011">
      <w:start w:val="1"/>
      <w:numFmt w:val="decimal"/>
      <w:lvlText w:val="%1)"/>
      <w:lvlJc w:val="left"/>
      <w:pPr>
        <w:ind w:left="1149" w:hanging="440"/>
      </w:pPr>
    </w:lvl>
    <w:lvl w:ilvl="1" w:tplc="04090019" w:tentative="1">
      <w:start w:val="1"/>
      <w:numFmt w:val="lowerLetter"/>
      <w:lvlText w:val="%2)"/>
      <w:lvlJc w:val="left"/>
      <w:pPr>
        <w:ind w:left="1589" w:hanging="440"/>
      </w:pPr>
    </w:lvl>
    <w:lvl w:ilvl="2" w:tplc="0409001B" w:tentative="1">
      <w:start w:val="1"/>
      <w:numFmt w:val="lowerRoman"/>
      <w:lvlText w:val="%3."/>
      <w:lvlJc w:val="right"/>
      <w:pPr>
        <w:ind w:left="2029" w:hanging="440"/>
      </w:pPr>
    </w:lvl>
    <w:lvl w:ilvl="3" w:tplc="0409000F" w:tentative="1">
      <w:start w:val="1"/>
      <w:numFmt w:val="decimal"/>
      <w:lvlText w:val="%4."/>
      <w:lvlJc w:val="left"/>
      <w:pPr>
        <w:ind w:left="2469" w:hanging="440"/>
      </w:pPr>
    </w:lvl>
    <w:lvl w:ilvl="4" w:tplc="04090019" w:tentative="1">
      <w:start w:val="1"/>
      <w:numFmt w:val="lowerLetter"/>
      <w:lvlText w:val="%5)"/>
      <w:lvlJc w:val="left"/>
      <w:pPr>
        <w:ind w:left="2909" w:hanging="440"/>
      </w:pPr>
    </w:lvl>
    <w:lvl w:ilvl="5" w:tplc="0409001B" w:tentative="1">
      <w:start w:val="1"/>
      <w:numFmt w:val="lowerRoman"/>
      <w:lvlText w:val="%6."/>
      <w:lvlJc w:val="right"/>
      <w:pPr>
        <w:ind w:left="3349" w:hanging="440"/>
      </w:pPr>
    </w:lvl>
    <w:lvl w:ilvl="6" w:tplc="0409000F" w:tentative="1">
      <w:start w:val="1"/>
      <w:numFmt w:val="decimal"/>
      <w:lvlText w:val="%7."/>
      <w:lvlJc w:val="left"/>
      <w:pPr>
        <w:ind w:left="3789" w:hanging="440"/>
      </w:pPr>
    </w:lvl>
    <w:lvl w:ilvl="7" w:tplc="04090019" w:tentative="1">
      <w:start w:val="1"/>
      <w:numFmt w:val="lowerLetter"/>
      <w:lvlText w:val="%8)"/>
      <w:lvlJc w:val="left"/>
      <w:pPr>
        <w:ind w:left="4229" w:hanging="440"/>
      </w:pPr>
    </w:lvl>
    <w:lvl w:ilvl="8" w:tplc="0409001B" w:tentative="1">
      <w:start w:val="1"/>
      <w:numFmt w:val="lowerRoman"/>
      <w:lvlText w:val="%9."/>
      <w:lvlJc w:val="right"/>
      <w:pPr>
        <w:ind w:left="4669" w:hanging="440"/>
      </w:pPr>
    </w:lvl>
  </w:abstractNum>
  <w:abstractNum w:abstractNumId="4" w15:restartNumberingAfterBreak="0">
    <w:nsid w:val="09C03279"/>
    <w:multiLevelType w:val="hybridMultilevel"/>
    <w:tmpl w:val="B64C096A"/>
    <w:lvl w:ilvl="0" w:tplc="A29A9252">
      <w:start w:val="1"/>
      <w:numFmt w:val="decimal"/>
      <w:lvlText w:val="%1、"/>
      <w:lvlJc w:val="left"/>
      <w:pPr>
        <w:ind w:left="1280" w:hanging="720"/>
      </w:pPr>
      <w:rPr>
        <w:rFonts w:cs="微软雅黑" w:hint="default"/>
        <w:color w:val="000000"/>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5" w15:restartNumberingAfterBreak="0">
    <w:nsid w:val="0D8977BA"/>
    <w:multiLevelType w:val="hybridMultilevel"/>
    <w:tmpl w:val="E0EC6D0C"/>
    <w:lvl w:ilvl="0" w:tplc="04090001">
      <w:start w:val="1"/>
      <w:numFmt w:val="bullet"/>
      <w:lvlText w:val=""/>
      <w:lvlJc w:val="left"/>
      <w:pPr>
        <w:ind w:left="720" w:hanging="440"/>
      </w:pPr>
      <w:rPr>
        <w:rFonts w:ascii="Wingdings" w:hAnsi="Wingdings" w:hint="default"/>
      </w:rPr>
    </w:lvl>
    <w:lvl w:ilvl="1" w:tplc="04090003" w:tentative="1">
      <w:start w:val="1"/>
      <w:numFmt w:val="bullet"/>
      <w:lvlText w:val=""/>
      <w:lvlJc w:val="left"/>
      <w:pPr>
        <w:ind w:left="1160" w:hanging="440"/>
      </w:pPr>
      <w:rPr>
        <w:rFonts w:ascii="Wingdings" w:hAnsi="Wingdings" w:hint="default"/>
      </w:rPr>
    </w:lvl>
    <w:lvl w:ilvl="2" w:tplc="04090005" w:tentative="1">
      <w:start w:val="1"/>
      <w:numFmt w:val="bullet"/>
      <w:lvlText w:val=""/>
      <w:lvlJc w:val="left"/>
      <w:pPr>
        <w:ind w:left="1600" w:hanging="440"/>
      </w:pPr>
      <w:rPr>
        <w:rFonts w:ascii="Wingdings" w:hAnsi="Wingdings" w:hint="default"/>
      </w:rPr>
    </w:lvl>
    <w:lvl w:ilvl="3" w:tplc="04090001" w:tentative="1">
      <w:start w:val="1"/>
      <w:numFmt w:val="bullet"/>
      <w:lvlText w:val=""/>
      <w:lvlJc w:val="left"/>
      <w:pPr>
        <w:ind w:left="2040" w:hanging="440"/>
      </w:pPr>
      <w:rPr>
        <w:rFonts w:ascii="Wingdings" w:hAnsi="Wingdings" w:hint="default"/>
      </w:rPr>
    </w:lvl>
    <w:lvl w:ilvl="4" w:tplc="04090003" w:tentative="1">
      <w:start w:val="1"/>
      <w:numFmt w:val="bullet"/>
      <w:lvlText w:val=""/>
      <w:lvlJc w:val="left"/>
      <w:pPr>
        <w:ind w:left="2480" w:hanging="440"/>
      </w:pPr>
      <w:rPr>
        <w:rFonts w:ascii="Wingdings" w:hAnsi="Wingdings" w:hint="default"/>
      </w:rPr>
    </w:lvl>
    <w:lvl w:ilvl="5" w:tplc="04090005" w:tentative="1">
      <w:start w:val="1"/>
      <w:numFmt w:val="bullet"/>
      <w:lvlText w:val=""/>
      <w:lvlJc w:val="left"/>
      <w:pPr>
        <w:ind w:left="2920" w:hanging="440"/>
      </w:pPr>
      <w:rPr>
        <w:rFonts w:ascii="Wingdings" w:hAnsi="Wingdings" w:hint="default"/>
      </w:rPr>
    </w:lvl>
    <w:lvl w:ilvl="6" w:tplc="04090001" w:tentative="1">
      <w:start w:val="1"/>
      <w:numFmt w:val="bullet"/>
      <w:lvlText w:val=""/>
      <w:lvlJc w:val="left"/>
      <w:pPr>
        <w:ind w:left="3360" w:hanging="440"/>
      </w:pPr>
      <w:rPr>
        <w:rFonts w:ascii="Wingdings" w:hAnsi="Wingdings" w:hint="default"/>
      </w:rPr>
    </w:lvl>
    <w:lvl w:ilvl="7" w:tplc="04090003" w:tentative="1">
      <w:start w:val="1"/>
      <w:numFmt w:val="bullet"/>
      <w:lvlText w:val=""/>
      <w:lvlJc w:val="left"/>
      <w:pPr>
        <w:ind w:left="3800" w:hanging="440"/>
      </w:pPr>
      <w:rPr>
        <w:rFonts w:ascii="Wingdings" w:hAnsi="Wingdings" w:hint="default"/>
      </w:rPr>
    </w:lvl>
    <w:lvl w:ilvl="8" w:tplc="04090005" w:tentative="1">
      <w:start w:val="1"/>
      <w:numFmt w:val="bullet"/>
      <w:lvlText w:val=""/>
      <w:lvlJc w:val="left"/>
      <w:pPr>
        <w:ind w:left="4240" w:hanging="440"/>
      </w:pPr>
      <w:rPr>
        <w:rFonts w:ascii="Wingdings" w:hAnsi="Wingdings" w:hint="default"/>
      </w:rPr>
    </w:lvl>
  </w:abstractNum>
  <w:abstractNum w:abstractNumId="6" w15:restartNumberingAfterBreak="0">
    <w:nsid w:val="0F4A2F30"/>
    <w:multiLevelType w:val="hybridMultilevel"/>
    <w:tmpl w:val="E6DE66F0"/>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14757F01"/>
    <w:multiLevelType w:val="hybridMultilevel"/>
    <w:tmpl w:val="46160B94"/>
    <w:lvl w:ilvl="0" w:tplc="849259D8">
      <w:start w:val="1"/>
      <w:numFmt w:val="decimal"/>
      <w:lvlText w:val="%1、"/>
      <w:lvlJc w:val="left"/>
      <w:pPr>
        <w:ind w:left="720" w:hanging="720"/>
      </w:pPr>
      <w:rPr>
        <w:rFonts w:hint="default"/>
      </w:rPr>
    </w:lvl>
    <w:lvl w:ilvl="1" w:tplc="872E95FC">
      <w:start w:val="1"/>
      <w:numFmt w:val="decimal"/>
      <w:lvlText w:val="%2、"/>
      <w:lvlJc w:val="left"/>
      <w:pPr>
        <w:ind w:left="862" w:hanging="720"/>
      </w:pPr>
      <w:rPr>
        <w:rFonts w:cs="宋体" w:hint="default"/>
        <w:color w:val="auto"/>
      </w:r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1E1C54C3"/>
    <w:multiLevelType w:val="hybridMultilevel"/>
    <w:tmpl w:val="27E6F3F6"/>
    <w:lvl w:ilvl="0" w:tplc="19C87F68">
      <w:start w:val="1"/>
      <w:numFmt w:val="decimal"/>
      <w:lvlText w:val="%1、"/>
      <w:lvlJc w:val="left"/>
      <w:pPr>
        <w:ind w:left="720" w:hanging="720"/>
      </w:pPr>
      <w:rPr>
        <w:rFonts w:cs="微软雅黑"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20297C4E"/>
    <w:multiLevelType w:val="hybridMultilevel"/>
    <w:tmpl w:val="A7F62814"/>
    <w:lvl w:ilvl="0" w:tplc="B92E8B68">
      <w:start w:val="1"/>
      <w:numFmt w:val="decimal"/>
      <w:lvlText w:val="%1、"/>
      <w:lvlJc w:val="left"/>
      <w:pPr>
        <w:ind w:left="1280" w:hanging="720"/>
      </w:pPr>
      <w:rPr>
        <w:rFonts w:cs="微软雅黑"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10" w15:restartNumberingAfterBreak="0">
    <w:nsid w:val="251D79E6"/>
    <w:multiLevelType w:val="hybridMultilevel"/>
    <w:tmpl w:val="B39E3DE4"/>
    <w:lvl w:ilvl="0" w:tplc="ED46247A">
      <w:start w:val="1"/>
      <w:numFmt w:val="decimal"/>
      <w:lvlText w:val="%1、"/>
      <w:lvlJc w:val="left"/>
      <w:pPr>
        <w:ind w:left="1360" w:hanging="720"/>
      </w:pPr>
      <w:rPr>
        <w:rFonts w:ascii="微软雅黑" w:eastAsia="微软雅黑" w:hAnsi="微软雅黑" w:cs="微软雅黑" w:hint="default"/>
        <w:color w:val="000000"/>
        <w:sz w:val="32"/>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1" w15:restartNumberingAfterBreak="0">
    <w:nsid w:val="2FB61FE5"/>
    <w:multiLevelType w:val="hybridMultilevel"/>
    <w:tmpl w:val="96667518"/>
    <w:lvl w:ilvl="0" w:tplc="92904C8E">
      <w:start w:val="1"/>
      <w:numFmt w:val="decimal"/>
      <w:lvlText w:val="%1、"/>
      <w:lvlJc w:val="left"/>
      <w:pPr>
        <w:ind w:left="1440" w:hanging="720"/>
      </w:pPr>
      <w:rPr>
        <w:rFonts w:cs="微软雅黑" w:hint="default"/>
        <w:color w:val="000000"/>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12" w15:restartNumberingAfterBreak="0">
    <w:nsid w:val="35C2150D"/>
    <w:multiLevelType w:val="hybridMultilevel"/>
    <w:tmpl w:val="9028E156"/>
    <w:lvl w:ilvl="0" w:tplc="04090011">
      <w:start w:val="1"/>
      <w:numFmt w:val="decimal"/>
      <w:lvlText w:val="%1)"/>
      <w:lvlJc w:val="left"/>
      <w:pPr>
        <w:ind w:left="1140" w:hanging="440"/>
      </w:pPr>
    </w:lvl>
    <w:lvl w:ilvl="1" w:tplc="04090019">
      <w:start w:val="1"/>
      <w:numFmt w:val="lowerLetter"/>
      <w:lvlText w:val="%2)"/>
      <w:lvlJc w:val="left"/>
      <w:pPr>
        <w:ind w:left="1580" w:hanging="440"/>
      </w:pPr>
    </w:lvl>
    <w:lvl w:ilvl="2" w:tplc="0409001B" w:tentative="1">
      <w:start w:val="1"/>
      <w:numFmt w:val="lowerRoman"/>
      <w:lvlText w:val="%3."/>
      <w:lvlJc w:val="right"/>
      <w:pPr>
        <w:ind w:left="2020" w:hanging="440"/>
      </w:pPr>
    </w:lvl>
    <w:lvl w:ilvl="3" w:tplc="0409000F" w:tentative="1">
      <w:start w:val="1"/>
      <w:numFmt w:val="decimal"/>
      <w:lvlText w:val="%4."/>
      <w:lvlJc w:val="left"/>
      <w:pPr>
        <w:ind w:left="2460" w:hanging="440"/>
      </w:pPr>
    </w:lvl>
    <w:lvl w:ilvl="4" w:tplc="04090019" w:tentative="1">
      <w:start w:val="1"/>
      <w:numFmt w:val="lowerLetter"/>
      <w:lvlText w:val="%5)"/>
      <w:lvlJc w:val="left"/>
      <w:pPr>
        <w:ind w:left="2900" w:hanging="440"/>
      </w:pPr>
    </w:lvl>
    <w:lvl w:ilvl="5" w:tplc="0409001B" w:tentative="1">
      <w:start w:val="1"/>
      <w:numFmt w:val="lowerRoman"/>
      <w:lvlText w:val="%6."/>
      <w:lvlJc w:val="right"/>
      <w:pPr>
        <w:ind w:left="3340" w:hanging="440"/>
      </w:pPr>
    </w:lvl>
    <w:lvl w:ilvl="6" w:tplc="0409000F" w:tentative="1">
      <w:start w:val="1"/>
      <w:numFmt w:val="decimal"/>
      <w:lvlText w:val="%7."/>
      <w:lvlJc w:val="left"/>
      <w:pPr>
        <w:ind w:left="3780" w:hanging="440"/>
      </w:pPr>
    </w:lvl>
    <w:lvl w:ilvl="7" w:tplc="04090019" w:tentative="1">
      <w:start w:val="1"/>
      <w:numFmt w:val="lowerLetter"/>
      <w:lvlText w:val="%8)"/>
      <w:lvlJc w:val="left"/>
      <w:pPr>
        <w:ind w:left="4220" w:hanging="440"/>
      </w:pPr>
    </w:lvl>
    <w:lvl w:ilvl="8" w:tplc="0409001B" w:tentative="1">
      <w:start w:val="1"/>
      <w:numFmt w:val="lowerRoman"/>
      <w:lvlText w:val="%9."/>
      <w:lvlJc w:val="right"/>
      <w:pPr>
        <w:ind w:left="4660" w:hanging="440"/>
      </w:pPr>
    </w:lvl>
  </w:abstractNum>
  <w:abstractNum w:abstractNumId="13" w15:restartNumberingAfterBreak="0">
    <w:nsid w:val="372416CC"/>
    <w:multiLevelType w:val="hybridMultilevel"/>
    <w:tmpl w:val="9C90D258"/>
    <w:lvl w:ilvl="0" w:tplc="849259D8">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3B4D4082"/>
    <w:multiLevelType w:val="hybridMultilevel"/>
    <w:tmpl w:val="C8D073F4"/>
    <w:lvl w:ilvl="0" w:tplc="D87A78B2">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15:restartNumberingAfterBreak="0">
    <w:nsid w:val="416A5316"/>
    <w:multiLevelType w:val="hybridMultilevel"/>
    <w:tmpl w:val="669E1C4E"/>
    <w:lvl w:ilvl="0" w:tplc="B92E8B68">
      <w:start w:val="1"/>
      <w:numFmt w:val="decimal"/>
      <w:lvlText w:val="%1、"/>
      <w:lvlJc w:val="left"/>
      <w:pPr>
        <w:ind w:left="1280" w:hanging="720"/>
      </w:pPr>
      <w:rPr>
        <w:rFonts w:cs="微软雅黑"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6" w15:restartNumberingAfterBreak="0">
    <w:nsid w:val="445369C7"/>
    <w:multiLevelType w:val="hybridMultilevel"/>
    <w:tmpl w:val="79E6E34A"/>
    <w:lvl w:ilvl="0" w:tplc="92904C8E">
      <w:start w:val="1"/>
      <w:numFmt w:val="decimal"/>
      <w:lvlText w:val="%1、"/>
      <w:lvlJc w:val="left"/>
      <w:pPr>
        <w:ind w:left="720" w:hanging="720"/>
      </w:pPr>
      <w:rPr>
        <w:rFonts w:cs="微软雅黑" w:hint="default"/>
        <w:color w:val="00000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511F5CB0"/>
    <w:multiLevelType w:val="hybridMultilevel"/>
    <w:tmpl w:val="1AC441EE"/>
    <w:lvl w:ilvl="0" w:tplc="04090011">
      <w:start w:val="1"/>
      <w:numFmt w:val="decimal"/>
      <w:lvlText w:val="%1)"/>
      <w:lvlJc w:val="left"/>
      <w:pPr>
        <w:ind w:left="1000" w:hanging="440"/>
      </w:p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18" w15:restartNumberingAfterBreak="0">
    <w:nsid w:val="52E263DC"/>
    <w:multiLevelType w:val="hybridMultilevel"/>
    <w:tmpl w:val="6D12B930"/>
    <w:lvl w:ilvl="0" w:tplc="557E4872">
      <w:start w:val="1"/>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9" w15:restartNumberingAfterBreak="0">
    <w:nsid w:val="5645655A"/>
    <w:multiLevelType w:val="hybridMultilevel"/>
    <w:tmpl w:val="06CE6016"/>
    <w:lvl w:ilvl="0" w:tplc="04090011">
      <w:start w:val="1"/>
      <w:numFmt w:val="decimal"/>
      <w:lvlText w:val="%1)"/>
      <w:lvlJc w:val="left"/>
      <w:pPr>
        <w:ind w:left="1149" w:hanging="440"/>
      </w:pPr>
      <w:rPr>
        <w:rFonts w:hint="default"/>
      </w:rPr>
    </w:lvl>
    <w:lvl w:ilvl="1" w:tplc="04090019" w:tentative="1">
      <w:start w:val="1"/>
      <w:numFmt w:val="lowerLetter"/>
      <w:lvlText w:val="%2)"/>
      <w:lvlJc w:val="left"/>
      <w:pPr>
        <w:ind w:left="1449" w:hanging="440"/>
      </w:pPr>
    </w:lvl>
    <w:lvl w:ilvl="2" w:tplc="0409001B" w:tentative="1">
      <w:start w:val="1"/>
      <w:numFmt w:val="lowerRoman"/>
      <w:lvlText w:val="%3."/>
      <w:lvlJc w:val="right"/>
      <w:pPr>
        <w:ind w:left="1889" w:hanging="440"/>
      </w:pPr>
    </w:lvl>
    <w:lvl w:ilvl="3" w:tplc="0409000F" w:tentative="1">
      <w:start w:val="1"/>
      <w:numFmt w:val="decimal"/>
      <w:lvlText w:val="%4."/>
      <w:lvlJc w:val="left"/>
      <w:pPr>
        <w:ind w:left="2329" w:hanging="440"/>
      </w:pPr>
    </w:lvl>
    <w:lvl w:ilvl="4" w:tplc="04090019" w:tentative="1">
      <w:start w:val="1"/>
      <w:numFmt w:val="lowerLetter"/>
      <w:lvlText w:val="%5)"/>
      <w:lvlJc w:val="left"/>
      <w:pPr>
        <w:ind w:left="2769" w:hanging="440"/>
      </w:pPr>
    </w:lvl>
    <w:lvl w:ilvl="5" w:tplc="0409001B" w:tentative="1">
      <w:start w:val="1"/>
      <w:numFmt w:val="lowerRoman"/>
      <w:lvlText w:val="%6."/>
      <w:lvlJc w:val="right"/>
      <w:pPr>
        <w:ind w:left="3209" w:hanging="440"/>
      </w:pPr>
    </w:lvl>
    <w:lvl w:ilvl="6" w:tplc="0409000F" w:tentative="1">
      <w:start w:val="1"/>
      <w:numFmt w:val="decimal"/>
      <w:lvlText w:val="%7."/>
      <w:lvlJc w:val="left"/>
      <w:pPr>
        <w:ind w:left="3649" w:hanging="440"/>
      </w:pPr>
    </w:lvl>
    <w:lvl w:ilvl="7" w:tplc="04090019" w:tentative="1">
      <w:start w:val="1"/>
      <w:numFmt w:val="lowerLetter"/>
      <w:lvlText w:val="%8)"/>
      <w:lvlJc w:val="left"/>
      <w:pPr>
        <w:ind w:left="4089" w:hanging="440"/>
      </w:pPr>
    </w:lvl>
    <w:lvl w:ilvl="8" w:tplc="0409001B" w:tentative="1">
      <w:start w:val="1"/>
      <w:numFmt w:val="lowerRoman"/>
      <w:lvlText w:val="%9."/>
      <w:lvlJc w:val="right"/>
      <w:pPr>
        <w:ind w:left="4529" w:hanging="440"/>
      </w:pPr>
    </w:lvl>
  </w:abstractNum>
  <w:abstractNum w:abstractNumId="20" w15:restartNumberingAfterBreak="0">
    <w:nsid w:val="580B64AD"/>
    <w:multiLevelType w:val="hybridMultilevel"/>
    <w:tmpl w:val="9BC69648"/>
    <w:lvl w:ilvl="0" w:tplc="557E4872">
      <w:start w:val="1"/>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1" w15:restartNumberingAfterBreak="0">
    <w:nsid w:val="5AFC48D0"/>
    <w:multiLevelType w:val="hybridMultilevel"/>
    <w:tmpl w:val="3D8A5218"/>
    <w:lvl w:ilvl="0" w:tplc="B92E8B68">
      <w:start w:val="1"/>
      <w:numFmt w:val="decimal"/>
      <w:lvlText w:val="%1、"/>
      <w:lvlJc w:val="left"/>
      <w:pPr>
        <w:ind w:left="1280" w:hanging="720"/>
      </w:pPr>
      <w:rPr>
        <w:rFonts w:cs="微软雅黑"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64794503"/>
    <w:multiLevelType w:val="hybridMultilevel"/>
    <w:tmpl w:val="963298A4"/>
    <w:lvl w:ilvl="0" w:tplc="92904C8E">
      <w:start w:val="1"/>
      <w:numFmt w:val="decimal"/>
      <w:lvlText w:val="%1、"/>
      <w:lvlJc w:val="left"/>
      <w:pPr>
        <w:ind w:left="720" w:hanging="720"/>
      </w:pPr>
      <w:rPr>
        <w:rFonts w:cs="微软雅黑" w:hint="default"/>
        <w:color w:val="00000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3" w15:restartNumberingAfterBreak="0">
    <w:nsid w:val="661341F7"/>
    <w:multiLevelType w:val="hybridMultilevel"/>
    <w:tmpl w:val="F510E684"/>
    <w:lvl w:ilvl="0" w:tplc="C27C9ED6">
      <w:start w:val="1"/>
      <w:numFmt w:val="decimal"/>
      <w:lvlText w:val="%1、"/>
      <w:lvlJc w:val="left"/>
      <w:pPr>
        <w:ind w:left="720" w:hanging="720"/>
      </w:pPr>
      <w:rPr>
        <w:rFonts w:cs="微软雅黑" w:hint="default"/>
        <w:color w:val="00000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4" w15:restartNumberingAfterBreak="0">
    <w:nsid w:val="68B1235E"/>
    <w:multiLevelType w:val="hybridMultilevel"/>
    <w:tmpl w:val="F30CA782"/>
    <w:lvl w:ilvl="0" w:tplc="04090011">
      <w:start w:val="1"/>
      <w:numFmt w:val="decimal"/>
      <w:lvlText w:val="%1)"/>
      <w:lvlJc w:val="left"/>
      <w:pPr>
        <w:ind w:left="1007" w:hanging="440"/>
      </w:pPr>
    </w:lvl>
    <w:lvl w:ilvl="1" w:tplc="04090019" w:tentative="1">
      <w:start w:val="1"/>
      <w:numFmt w:val="lowerLetter"/>
      <w:lvlText w:val="%2)"/>
      <w:lvlJc w:val="left"/>
      <w:pPr>
        <w:ind w:left="1447" w:hanging="440"/>
      </w:pPr>
    </w:lvl>
    <w:lvl w:ilvl="2" w:tplc="0409001B" w:tentative="1">
      <w:start w:val="1"/>
      <w:numFmt w:val="lowerRoman"/>
      <w:lvlText w:val="%3."/>
      <w:lvlJc w:val="right"/>
      <w:pPr>
        <w:ind w:left="1887" w:hanging="440"/>
      </w:pPr>
    </w:lvl>
    <w:lvl w:ilvl="3" w:tplc="0409000F" w:tentative="1">
      <w:start w:val="1"/>
      <w:numFmt w:val="decimal"/>
      <w:lvlText w:val="%4."/>
      <w:lvlJc w:val="left"/>
      <w:pPr>
        <w:ind w:left="2327" w:hanging="440"/>
      </w:pPr>
    </w:lvl>
    <w:lvl w:ilvl="4" w:tplc="04090019" w:tentative="1">
      <w:start w:val="1"/>
      <w:numFmt w:val="lowerLetter"/>
      <w:lvlText w:val="%5)"/>
      <w:lvlJc w:val="left"/>
      <w:pPr>
        <w:ind w:left="2767" w:hanging="440"/>
      </w:pPr>
    </w:lvl>
    <w:lvl w:ilvl="5" w:tplc="0409001B" w:tentative="1">
      <w:start w:val="1"/>
      <w:numFmt w:val="lowerRoman"/>
      <w:lvlText w:val="%6."/>
      <w:lvlJc w:val="right"/>
      <w:pPr>
        <w:ind w:left="3207" w:hanging="440"/>
      </w:pPr>
    </w:lvl>
    <w:lvl w:ilvl="6" w:tplc="0409000F" w:tentative="1">
      <w:start w:val="1"/>
      <w:numFmt w:val="decimal"/>
      <w:lvlText w:val="%7."/>
      <w:lvlJc w:val="left"/>
      <w:pPr>
        <w:ind w:left="3647" w:hanging="440"/>
      </w:pPr>
    </w:lvl>
    <w:lvl w:ilvl="7" w:tplc="04090019" w:tentative="1">
      <w:start w:val="1"/>
      <w:numFmt w:val="lowerLetter"/>
      <w:lvlText w:val="%8)"/>
      <w:lvlJc w:val="left"/>
      <w:pPr>
        <w:ind w:left="4087" w:hanging="440"/>
      </w:pPr>
    </w:lvl>
    <w:lvl w:ilvl="8" w:tplc="0409001B" w:tentative="1">
      <w:start w:val="1"/>
      <w:numFmt w:val="lowerRoman"/>
      <w:lvlText w:val="%9."/>
      <w:lvlJc w:val="right"/>
      <w:pPr>
        <w:ind w:left="4527" w:hanging="440"/>
      </w:pPr>
    </w:lvl>
  </w:abstractNum>
  <w:abstractNum w:abstractNumId="25" w15:restartNumberingAfterBreak="0">
    <w:nsid w:val="6A0926A9"/>
    <w:multiLevelType w:val="hybridMultilevel"/>
    <w:tmpl w:val="B7081F4C"/>
    <w:lvl w:ilvl="0" w:tplc="92904C8E">
      <w:start w:val="1"/>
      <w:numFmt w:val="decimal"/>
      <w:lvlText w:val="%1、"/>
      <w:lvlJc w:val="left"/>
      <w:pPr>
        <w:ind w:left="860" w:hanging="720"/>
      </w:pPr>
      <w:rPr>
        <w:rFonts w:cs="微软雅黑" w:hint="default"/>
        <w:color w:val="000000"/>
      </w:rPr>
    </w:lvl>
    <w:lvl w:ilvl="1" w:tplc="04090019" w:tentative="1">
      <w:start w:val="1"/>
      <w:numFmt w:val="lowerLetter"/>
      <w:lvlText w:val="%2)"/>
      <w:lvlJc w:val="left"/>
      <w:pPr>
        <w:ind w:left="1020" w:hanging="440"/>
      </w:pPr>
    </w:lvl>
    <w:lvl w:ilvl="2" w:tplc="0409001B" w:tentative="1">
      <w:start w:val="1"/>
      <w:numFmt w:val="lowerRoman"/>
      <w:lvlText w:val="%3."/>
      <w:lvlJc w:val="right"/>
      <w:pPr>
        <w:ind w:left="1460" w:hanging="440"/>
      </w:pPr>
    </w:lvl>
    <w:lvl w:ilvl="3" w:tplc="0409000F" w:tentative="1">
      <w:start w:val="1"/>
      <w:numFmt w:val="decimal"/>
      <w:lvlText w:val="%4."/>
      <w:lvlJc w:val="left"/>
      <w:pPr>
        <w:ind w:left="1900" w:hanging="440"/>
      </w:pPr>
    </w:lvl>
    <w:lvl w:ilvl="4" w:tplc="04090019" w:tentative="1">
      <w:start w:val="1"/>
      <w:numFmt w:val="lowerLetter"/>
      <w:lvlText w:val="%5)"/>
      <w:lvlJc w:val="left"/>
      <w:pPr>
        <w:ind w:left="2340" w:hanging="440"/>
      </w:pPr>
    </w:lvl>
    <w:lvl w:ilvl="5" w:tplc="0409001B" w:tentative="1">
      <w:start w:val="1"/>
      <w:numFmt w:val="lowerRoman"/>
      <w:lvlText w:val="%6."/>
      <w:lvlJc w:val="right"/>
      <w:pPr>
        <w:ind w:left="2780" w:hanging="440"/>
      </w:pPr>
    </w:lvl>
    <w:lvl w:ilvl="6" w:tplc="0409000F" w:tentative="1">
      <w:start w:val="1"/>
      <w:numFmt w:val="decimal"/>
      <w:lvlText w:val="%7."/>
      <w:lvlJc w:val="left"/>
      <w:pPr>
        <w:ind w:left="3220" w:hanging="440"/>
      </w:pPr>
    </w:lvl>
    <w:lvl w:ilvl="7" w:tplc="04090019" w:tentative="1">
      <w:start w:val="1"/>
      <w:numFmt w:val="lowerLetter"/>
      <w:lvlText w:val="%8)"/>
      <w:lvlJc w:val="left"/>
      <w:pPr>
        <w:ind w:left="3660" w:hanging="440"/>
      </w:pPr>
    </w:lvl>
    <w:lvl w:ilvl="8" w:tplc="0409001B" w:tentative="1">
      <w:start w:val="1"/>
      <w:numFmt w:val="lowerRoman"/>
      <w:lvlText w:val="%9."/>
      <w:lvlJc w:val="right"/>
      <w:pPr>
        <w:ind w:left="4100" w:hanging="440"/>
      </w:pPr>
    </w:lvl>
  </w:abstractNum>
  <w:abstractNum w:abstractNumId="26" w15:restartNumberingAfterBreak="0">
    <w:nsid w:val="70703C42"/>
    <w:multiLevelType w:val="hybridMultilevel"/>
    <w:tmpl w:val="C55E40EE"/>
    <w:lvl w:ilvl="0" w:tplc="19C87F68">
      <w:start w:val="1"/>
      <w:numFmt w:val="decimal"/>
      <w:lvlText w:val="%1、"/>
      <w:lvlJc w:val="left"/>
      <w:pPr>
        <w:ind w:left="720" w:hanging="720"/>
      </w:pPr>
      <w:rPr>
        <w:rFonts w:cs="微软雅黑"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7" w15:restartNumberingAfterBreak="0">
    <w:nsid w:val="78FE71DB"/>
    <w:multiLevelType w:val="hybridMultilevel"/>
    <w:tmpl w:val="6EEA6EE6"/>
    <w:lvl w:ilvl="0" w:tplc="0409000F">
      <w:start w:val="1"/>
      <w:numFmt w:val="decimal"/>
      <w:lvlText w:val="%1."/>
      <w:lvlJc w:val="left"/>
      <w:pPr>
        <w:ind w:left="1000" w:hanging="440"/>
      </w:p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28" w15:restartNumberingAfterBreak="0">
    <w:nsid w:val="7BEF5CC2"/>
    <w:multiLevelType w:val="hybridMultilevel"/>
    <w:tmpl w:val="8DD82862"/>
    <w:lvl w:ilvl="0" w:tplc="0409000F">
      <w:start w:val="1"/>
      <w:numFmt w:val="decimal"/>
      <w:lvlText w:val="%1."/>
      <w:lvlJc w:val="left"/>
      <w:pPr>
        <w:ind w:left="720" w:hanging="440"/>
      </w:pPr>
    </w:lvl>
    <w:lvl w:ilvl="1" w:tplc="04090019" w:tentative="1">
      <w:start w:val="1"/>
      <w:numFmt w:val="lowerLetter"/>
      <w:lvlText w:val="%2)"/>
      <w:lvlJc w:val="left"/>
      <w:pPr>
        <w:ind w:left="1160" w:hanging="440"/>
      </w:pPr>
    </w:lvl>
    <w:lvl w:ilvl="2" w:tplc="0409001B" w:tentative="1">
      <w:start w:val="1"/>
      <w:numFmt w:val="lowerRoman"/>
      <w:lvlText w:val="%3."/>
      <w:lvlJc w:val="right"/>
      <w:pPr>
        <w:ind w:left="1600" w:hanging="440"/>
      </w:pPr>
    </w:lvl>
    <w:lvl w:ilvl="3" w:tplc="0409000F" w:tentative="1">
      <w:start w:val="1"/>
      <w:numFmt w:val="decimal"/>
      <w:lvlText w:val="%4."/>
      <w:lvlJc w:val="left"/>
      <w:pPr>
        <w:ind w:left="2040" w:hanging="440"/>
      </w:pPr>
    </w:lvl>
    <w:lvl w:ilvl="4" w:tplc="04090019" w:tentative="1">
      <w:start w:val="1"/>
      <w:numFmt w:val="lowerLetter"/>
      <w:lvlText w:val="%5)"/>
      <w:lvlJc w:val="left"/>
      <w:pPr>
        <w:ind w:left="2480" w:hanging="440"/>
      </w:pPr>
    </w:lvl>
    <w:lvl w:ilvl="5" w:tplc="0409001B" w:tentative="1">
      <w:start w:val="1"/>
      <w:numFmt w:val="lowerRoman"/>
      <w:lvlText w:val="%6."/>
      <w:lvlJc w:val="right"/>
      <w:pPr>
        <w:ind w:left="2920" w:hanging="440"/>
      </w:pPr>
    </w:lvl>
    <w:lvl w:ilvl="6" w:tplc="0409000F" w:tentative="1">
      <w:start w:val="1"/>
      <w:numFmt w:val="decimal"/>
      <w:lvlText w:val="%7."/>
      <w:lvlJc w:val="left"/>
      <w:pPr>
        <w:ind w:left="3360" w:hanging="440"/>
      </w:pPr>
    </w:lvl>
    <w:lvl w:ilvl="7" w:tplc="04090019" w:tentative="1">
      <w:start w:val="1"/>
      <w:numFmt w:val="lowerLetter"/>
      <w:lvlText w:val="%8)"/>
      <w:lvlJc w:val="left"/>
      <w:pPr>
        <w:ind w:left="3800" w:hanging="440"/>
      </w:pPr>
    </w:lvl>
    <w:lvl w:ilvl="8" w:tplc="0409001B" w:tentative="1">
      <w:start w:val="1"/>
      <w:numFmt w:val="lowerRoman"/>
      <w:lvlText w:val="%9."/>
      <w:lvlJc w:val="right"/>
      <w:pPr>
        <w:ind w:left="4240" w:hanging="440"/>
      </w:pPr>
    </w:lvl>
  </w:abstractNum>
  <w:abstractNum w:abstractNumId="29" w15:restartNumberingAfterBreak="0">
    <w:nsid w:val="7EF42484"/>
    <w:multiLevelType w:val="hybridMultilevel"/>
    <w:tmpl w:val="295E65D6"/>
    <w:lvl w:ilvl="0" w:tplc="5882C9DA">
      <w:start w:val="2"/>
      <w:numFmt w:val="japaneseCounting"/>
      <w:lvlText w:val="（%1）"/>
      <w:lvlJc w:val="left"/>
      <w:pPr>
        <w:ind w:left="960" w:hanging="9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0" w15:restartNumberingAfterBreak="0">
    <w:nsid w:val="7FE374B1"/>
    <w:multiLevelType w:val="hybridMultilevel"/>
    <w:tmpl w:val="FA32F520"/>
    <w:lvl w:ilvl="0" w:tplc="04090011">
      <w:start w:val="1"/>
      <w:numFmt w:val="decimal"/>
      <w:lvlText w:val="%1)"/>
      <w:lvlJc w:val="left"/>
      <w:pPr>
        <w:ind w:left="1149" w:hanging="440"/>
      </w:pPr>
    </w:lvl>
    <w:lvl w:ilvl="1" w:tplc="04090019" w:tentative="1">
      <w:start w:val="1"/>
      <w:numFmt w:val="lowerLetter"/>
      <w:lvlText w:val="%2)"/>
      <w:lvlJc w:val="left"/>
      <w:pPr>
        <w:ind w:left="1731" w:hanging="440"/>
      </w:pPr>
    </w:lvl>
    <w:lvl w:ilvl="2" w:tplc="0409001B" w:tentative="1">
      <w:start w:val="1"/>
      <w:numFmt w:val="lowerRoman"/>
      <w:lvlText w:val="%3."/>
      <w:lvlJc w:val="right"/>
      <w:pPr>
        <w:ind w:left="2171" w:hanging="440"/>
      </w:pPr>
    </w:lvl>
    <w:lvl w:ilvl="3" w:tplc="0409000F" w:tentative="1">
      <w:start w:val="1"/>
      <w:numFmt w:val="decimal"/>
      <w:lvlText w:val="%4."/>
      <w:lvlJc w:val="left"/>
      <w:pPr>
        <w:ind w:left="2611" w:hanging="440"/>
      </w:pPr>
    </w:lvl>
    <w:lvl w:ilvl="4" w:tplc="04090019" w:tentative="1">
      <w:start w:val="1"/>
      <w:numFmt w:val="lowerLetter"/>
      <w:lvlText w:val="%5)"/>
      <w:lvlJc w:val="left"/>
      <w:pPr>
        <w:ind w:left="3051" w:hanging="440"/>
      </w:pPr>
    </w:lvl>
    <w:lvl w:ilvl="5" w:tplc="0409001B" w:tentative="1">
      <w:start w:val="1"/>
      <w:numFmt w:val="lowerRoman"/>
      <w:lvlText w:val="%6."/>
      <w:lvlJc w:val="right"/>
      <w:pPr>
        <w:ind w:left="3491" w:hanging="440"/>
      </w:pPr>
    </w:lvl>
    <w:lvl w:ilvl="6" w:tplc="0409000F" w:tentative="1">
      <w:start w:val="1"/>
      <w:numFmt w:val="decimal"/>
      <w:lvlText w:val="%7."/>
      <w:lvlJc w:val="left"/>
      <w:pPr>
        <w:ind w:left="3931" w:hanging="440"/>
      </w:pPr>
    </w:lvl>
    <w:lvl w:ilvl="7" w:tplc="04090019" w:tentative="1">
      <w:start w:val="1"/>
      <w:numFmt w:val="lowerLetter"/>
      <w:lvlText w:val="%8)"/>
      <w:lvlJc w:val="left"/>
      <w:pPr>
        <w:ind w:left="4371" w:hanging="440"/>
      </w:pPr>
    </w:lvl>
    <w:lvl w:ilvl="8" w:tplc="0409001B" w:tentative="1">
      <w:start w:val="1"/>
      <w:numFmt w:val="lowerRoman"/>
      <w:lvlText w:val="%9."/>
      <w:lvlJc w:val="right"/>
      <w:pPr>
        <w:ind w:left="4811" w:hanging="440"/>
      </w:pPr>
    </w:lvl>
  </w:abstractNum>
  <w:num w:numId="1" w16cid:durableId="14428241">
    <w:abstractNumId w:val="10"/>
  </w:num>
  <w:num w:numId="2" w16cid:durableId="1248032405">
    <w:abstractNumId w:val="1"/>
  </w:num>
  <w:num w:numId="3" w16cid:durableId="504247037">
    <w:abstractNumId w:val="0"/>
  </w:num>
  <w:num w:numId="4" w16cid:durableId="943075435">
    <w:abstractNumId w:val="29"/>
  </w:num>
  <w:num w:numId="5" w16cid:durableId="143475193">
    <w:abstractNumId w:val="19"/>
  </w:num>
  <w:num w:numId="6" w16cid:durableId="1248228555">
    <w:abstractNumId w:val="28"/>
  </w:num>
  <w:num w:numId="7" w16cid:durableId="104424349">
    <w:abstractNumId w:val="23"/>
  </w:num>
  <w:num w:numId="8" w16cid:durableId="1929843167">
    <w:abstractNumId w:val="5"/>
  </w:num>
  <w:num w:numId="9" w16cid:durableId="1091973520">
    <w:abstractNumId w:val="16"/>
  </w:num>
  <w:num w:numId="10" w16cid:durableId="969438563">
    <w:abstractNumId w:val="11"/>
  </w:num>
  <w:num w:numId="11" w16cid:durableId="1472216152">
    <w:abstractNumId w:val="25"/>
  </w:num>
  <w:num w:numId="12" w16cid:durableId="569465873">
    <w:abstractNumId w:val="22"/>
  </w:num>
  <w:num w:numId="13" w16cid:durableId="1791972906">
    <w:abstractNumId w:val="30"/>
  </w:num>
  <w:num w:numId="14" w16cid:durableId="1084911838">
    <w:abstractNumId w:val="4"/>
  </w:num>
  <w:num w:numId="15" w16cid:durableId="509024737">
    <w:abstractNumId w:val="6"/>
  </w:num>
  <w:num w:numId="16" w16cid:durableId="444272348">
    <w:abstractNumId w:val="20"/>
  </w:num>
  <w:num w:numId="17" w16cid:durableId="1992951438">
    <w:abstractNumId w:val="18"/>
  </w:num>
  <w:num w:numId="18" w16cid:durableId="1149592340">
    <w:abstractNumId w:val="7"/>
  </w:num>
  <w:num w:numId="19" w16cid:durableId="1492714325">
    <w:abstractNumId w:val="3"/>
  </w:num>
  <w:num w:numId="20" w16cid:durableId="881134632">
    <w:abstractNumId w:val="14"/>
  </w:num>
  <w:num w:numId="21" w16cid:durableId="1550797762">
    <w:abstractNumId w:val="12"/>
  </w:num>
  <w:num w:numId="22" w16cid:durableId="159582516">
    <w:abstractNumId w:val="24"/>
  </w:num>
  <w:num w:numId="23" w16cid:durableId="1421027805">
    <w:abstractNumId w:val="17"/>
  </w:num>
  <w:num w:numId="24" w16cid:durableId="1588269446">
    <w:abstractNumId w:val="13"/>
  </w:num>
  <w:num w:numId="25" w16cid:durableId="1701785413">
    <w:abstractNumId w:val="27"/>
  </w:num>
  <w:num w:numId="26" w16cid:durableId="875626990">
    <w:abstractNumId w:val="9"/>
  </w:num>
  <w:num w:numId="27" w16cid:durableId="1859808886">
    <w:abstractNumId w:val="21"/>
  </w:num>
  <w:num w:numId="28" w16cid:durableId="1396664484">
    <w:abstractNumId w:val="15"/>
  </w:num>
  <w:num w:numId="29" w16cid:durableId="1629702764">
    <w:abstractNumId w:val="8"/>
  </w:num>
  <w:num w:numId="30" w16cid:durableId="1721636328">
    <w:abstractNumId w:val="26"/>
  </w:num>
  <w:num w:numId="31" w16cid:durableId="2090761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2VkYTdhMDM5YjE0MjFiN2U4MzA5ZjI3ZWViNDVlNTUifQ=="/>
  </w:docVars>
  <w:rsids>
    <w:rsidRoot w:val="6FFFC04A"/>
    <w:rsid w:val="00AC6B2E"/>
    <w:rsid w:val="6FFFC04A"/>
    <w:rsid w:val="CF3F6AD1"/>
    <w:rsid w:val="DADFDFB0"/>
    <w:rsid w:val="F9F496D1"/>
    <w:rsid w:val="FE7FD129"/>
    <w:rsid w:val="FFCE3921"/>
    <w:rsid w:val="FFFF911C"/>
    <w:rsid w:val="000A4251"/>
    <w:rsid w:val="000B2266"/>
    <w:rsid w:val="0013718E"/>
    <w:rsid w:val="00143EDC"/>
    <w:rsid w:val="001E1AE6"/>
    <w:rsid w:val="00214B03"/>
    <w:rsid w:val="002415E4"/>
    <w:rsid w:val="00241919"/>
    <w:rsid w:val="00271C0E"/>
    <w:rsid w:val="002A3CB3"/>
    <w:rsid w:val="00304B41"/>
    <w:rsid w:val="003145C2"/>
    <w:rsid w:val="00347B38"/>
    <w:rsid w:val="00361E43"/>
    <w:rsid w:val="00364F87"/>
    <w:rsid w:val="00365312"/>
    <w:rsid w:val="003717CF"/>
    <w:rsid w:val="003C4730"/>
    <w:rsid w:val="00410F1C"/>
    <w:rsid w:val="0048539B"/>
    <w:rsid w:val="004C7C04"/>
    <w:rsid w:val="005863EA"/>
    <w:rsid w:val="005E5B70"/>
    <w:rsid w:val="00654571"/>
    <w:rsid w:val="006B444A"/>
    <w:rsid w:val="006B4EAC"/>
    <w:rsid w:val="007303C8"/>
    <w:rsid w:val="00746C4A"/>
    <w:rsid w:val="00775772"/>
    <w:rsid w:val="007C54DB"/>
    <w:rsid w:val="00805C3D"/>
    <w:rsid w:val="00841E77"/>
    <w:rsid w:val="008C7C3E"/>
    <w:rsid w:val="008E57DC"/>
    <w:rsid w:val="008E6415"/>
    <w:rsid w:val="008F235F"/>
    <w:rsid w:val="00947FA1"/>
    <w:rsid w:val="009F20EF"/>
    <w:rsid w:val="00AE1040"/>
    <w:rsid w:val="00B507CD"/>
    <w:rsid w:val="00C55614"/>
    <w:rsid w:val="00C64179"/>
    <w:rsid w:val="00C8082E"/>
    <w:rsid w:val="00CD628A"/>
    <w:rsid w:val="00CE1437"/>
    <w:rsid w:val="00D17D87"/>
    <w:rsid w:val="00D21198"/>
    <w:rsid w:val="00D60FA4"/>
    <w:rsid w:val="00D9255B"/>
    <w:rsid w:val="00D974F0"/>
    <w:rsid w:val="00DC46AF"/>
    <w:rsid w:val="00DC748D"/>
    <w:rsid w:val="00E746B5"/>
    <w:rsid w:val="00EC2E83"/>
    <w:rsid w:val="00EE224B"/>
    <w:rsid w:val="00FB0507"/>
    <w:rsid w:val="00FC550C"/>
    <w:rsid w:val="13FFDF0E"/>
    <w:rsid w:val="42E94398"/>
    <w:rsid w:val="45C06792"/>
    <w:rsid w:val="4FFBCC66"/>
    <w:rsid w:val="533948BD"/>
    <w:rsid w:val="6FFFC04A"/>
    <w:rsid w:val="74FF7A4D"/>
    <w:rsid w:val="769E08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491FD"/>
  <w15:docId w15:val="{B277EC0D-68E6-3046-8730-666AF42A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6B2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AC6B2E"/>
    <w:rPr>
      <w:sz w:val="18"/>
      <w:szCs w:val="18"/>
    </w:rPr>
  </w:style>
  <w:style w:type="paragraph" w:styleId="a5">
    <w:name w:val="footer"/>
    <w:basedOn w:val="a"/>
    <w:link w:val="a6"/>
    <w:qFormat/>
    <w:rsid w:val="00AC6B2E"/>
    <w:pPr>
      <w:tabs>
        <w:tab w:val="center" w:pos="4153"/>
        <w:tab w:val="right" w:pos="8306"/>
      </w:tabs>
      <w:snapToGrid w:val="0"/>
      <w:jc w:val="left"/>
    </w:pPr>
    <w:rPr>
      <w:sz w:val="18"/>
      <w:szCs w:val="18"/>
    </w:rPr>
  </w:style>
  <w:style w:type="paragraph" w:styleId="a7">
    <w:name w:val="header"/>
    <w:basedOn w:val="a"/>
    <w:link w:val="a8"/>
    <w:qFormat/>
    <w:rsid w:val="00AC6B2E"/>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AC6B2E"/>
    <w:pPr>
      <w:spacing w:beforeAutospacing="1" w:afterAutospacing="1"/>
      <w:jc w:val="left"/>
    </w:pPr>
    <w:rPr>
      <w:rFonts w:cs="Times New Roman"/>
      <w:kern w:val="0"/>
      <w:sz w:val="24"/>
    </w:rPr>
  </w:style>
  <w:style w:type="character" w:styleId="aa">
    <w:name w:val="Strong"/>
    <w:basedOn w:val="a0"/>
    <w:uiPriority w:val="22"/>
    <w:qFormat/>
    <w:rsid w:val="00AC6B2E"/>
    <w:rPr>
      <w:b/>
    </w:rPr>
  </w:style>
  <w:style w:type="character" w:styleId="ab">
    <w:name w:val="Hyperlink"/>
    <w:basedOn w:val="a0"/>
    <w:qFormat/>
    <w:rsid w:val="00AC6B2E"/>
    <w:rPr>
      <w:color w:val="0000FF"/>
      <w:u w:val="single"/>
    </w:rPr>
  </w:style>
  <w:style w:type="character" w:customStyle="1" w:styleId="a8">
    <w:name w:val="页眉 字符"/>
    <w:basedOn w:val="a0"/>
    <w:link w:val="a7"/>
    <w:rsid w:val="00AC6B2E"/>
    <w:rPr>
      <w:rFonts w:asciiTheme="minorHAnsi" w:eastAsiaTheme="minorEastAsia" w:hAnsiTheme="minorHAnsi" w:cstheme="minorBidi"/>
      <w:kern w:val="2"/>
      <w:sz w:val="18"/>
      <w:szCs w:val="18"/>
    </w:rPr>
  </w:style>
  <w:style w:type="character" w:customStyle="1" w:styleId="a6">
    <w:name w:val="页脚 字符"/>
    <w:basedOn w:val="a0"/>
    <w:link w:val="a5"/>
    <w:qFormat/>
    <w:rsid w:val="00AC6B2E"/>
    <w:rPr>
      <w:rFonts w:asciiTheme="minorHAnsi" w:eastAsiaTheme="minorEastAsia" w:hAnsiTheme="minorHAnsi" w:cstheme="minorBidi"/>
      <w:kern w:val="2"/>
      <w:sz w:val="18"/>
      <w:szCs w:val="18"/>
    </w:rPr>
  </w:style>
  <w:style w:type="character" w:customStyle="1" w:styleId="a4">
    <w:name w:val="批注框文本 字符"/>
    <w:basedOn w:val="a0"/>
    <w:link w:val="a3"/>
    <w:rsid w:val="00AC6B2E"/>
    <w:rPr>
      <w:rFonts w:asciiTheme="minorHAnsi" w:eastAsiaTheme="minorEastAsia" w:hAnsiTheme="minorHAnsi" w:cstheme="minorBidi"/>
      <w:kern w:val="2"/>
      <w:sz w:val="18"/>
      <w:szCs w:val="18"/>
    </w:rPr>
  </w:style>
  <w:style w:type="paragraph" w:styleId="ac">
    <w:name w:val="Revision"/>
    <w:hidden/>
    <w:uiPriority w:val="99"/>
    <w:unhideWhenUsed/>
    <w:rsid w:val="003717CF"/>
    <w:rPr>
      <w:rFonts w:asciiTheme="minorHAnsi" w:eastAsiaTheme="minorEastAsia" w:hAnsiTheme="minorHAnsi" w:cstheme="minorBidi"/>
      <w:kern w:val="2"/>
      <w:sz w:val="21"/>
      <w:szCs w:val="24"/>
    </w:rPr>
  </w:style>
  <w:style w:type="paragraph" w:styleId="ad">
    <w:name w:val="List Paragraph"/>
    <w:basedOn w:val="a"/>
    <w:uiPriority w:val="99"/>
    <w:unhideWhenUsed/>
    <w:rsid w:val="00FB0507"/>
    <w:pPr>
      <w:ind w:firstLineChars="200" w:firstLine="420"/>
    </w:pPr>
  </w:style>
  <w:style w:type="character" w:styleId="ae">
    <w:name w:val="FollowedHyperlink"/>
    <w:basedOn w:val="a0"/>
    <w:rsid w:val="007C5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0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__biz=MzA4MjYzNjIyOQ==&amp;mid=2651536672&amp;idx=1&amp;sn=b86e96e171b8e2b622cd86725405646f&amp;chksm=847d218ab30aa89c2b7700e240595ff8404a043345138463f7e3835dd8360c8091f22396b5d8&amp;token=755870392&amp;lang=zh_CN&amp;scene=21" TargetMode="External"/><Relationship Id="rId13" Type="http://schemas.openxmlformats.org/officeDocument/2006/relationships/hyperlink" Target="https://mp.weixin.qq.com/s?__biz=MzA4MjYzNjIyOQ==&amp;mid=2651536672&amp;idx=1&amp;sn=b86e96e171b8e2b622cd86725405646f&amp;chksm=847d218ab30aa89c2b7700e240595ff8404a043345138463f7e3835dd8360c8091f22396b5d8&amp;token=755870392&amp;lang=zh_CN&amp;scene=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p.weixin.qq.com/s?__biz=MzA4MjYzNjIyOQ==&amp;mid=2651536672&amp;idx=1&amp;sn=b86e96e171b8e2b622cd86725405646f&amp;chksm=847d218ab30aa89c2b7700e240595ff8404a043345138463f7e3835dd8360c8091f22396b5d8&amp;token=755870392&amp;lang=zh_CN&amp;scene=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weixin.qq.com/s?__biz=MzA4MjYzNjIyOQ==&amp;mid=2651536672&amp;idx=1&amp;sn=b86e96e171b8e2b622cd86725405646f&amp;chksm=847d218ab30aa89c2b7700e240595ff8404a043345138463f7e3835dd8360c8091f22396b5d8&amp;token=755870392&amp;lang=zh_CN&amp;scene=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p.weixin.qq.com/s?__biz=MzA4MjYzNjIyOQ==&amp;mid=2651536672&amp;idx=1&amp;sn=b86e96e171b8e2b622cd86725405646f&amp;chksm=847d218ab30aa89c2b7700e240595ff8404a043345138463f7e3835dd8360c8091f22396b5d8&amp;token=755870392&amp;lang=zh_CN&amp;scene=21" TargetMode="External"/><Relationship Id="rId4" Type="http://schemas.openxmlformats.org/officeDocument/2006/relationships/settings" Target="settings.xml"/><Relationship Id="rId9" Type="http://schemas.openxmlformats.org/officeDocument/2006/relationships/hyperlink" Target="https://mp.weixin.qq.com/s?__biz=MzA4MjYzNjIyOQ==&amp;mid=2651536672&amp;idx=1&amp;sn=b86e96e171b8e2b622cd86725405646f&amp;chksm=847d218ab30aa89c2b7700e240595ff8404a043345138463f7e3835dd8360c8091f22396b5d8&amp;token=755870392&amp;lang=zh_CN&amp;scene=21" TargetMode="External"/><Relationship Id="rId14" Type="http://schemas.openxmlformats.org/officeDocument/2006/relationships/hyperlink" Target="https://www.gov.cn/lianbo/bumen/202308/content_689754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F4E7-1C4C-4D54-A4CA-0BA559E8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3026</Words>
  <Characters>3450</Characters>
  <Application>Microsoft Office Word</Application>
  <DocSecurity>0</DocSecurity>
  <Lines>690</Lines>
  <Paragraphs>588</Paragraphs>
  <ScaleCrop>false</ScaleCrop>
  <Company>Microsoft</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dc:creator>
  <cp:lastModifiedBy>刘薇薇</cp:lastModifiedBy>
  <cp:revision>18</cp:revision>
  <dcterms:created xsi:type="dcterms:W3CDTF">2023-11-29T07:34:00Z</dcterms:created>
  <dcterms:modified xsi:type="dcterms:W3CDTF">2023-11-29T08:04:00Z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F3C078E3B19344CC8C76AEC61D25923A_13</vt:lpwstr>
  </property>
</Properties>
</file>